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92D2" w14:textId="77777777" w:rsidR="00C055E5" w:rsidRDefault="00C055E5" w:rsidP="00C055E5">
      <w:pPr>
        <w:jc w:val="center"/>
        <w:rPr>
          <w:rFonts w:asciiTheme="minorHAnsi" w:hAnsiTheme="minorHAnsi" w:cs="Arial"/>
          <w:b/>
          <w:sz w:val="24"/>
          <w:szCs w:val="24"/>
        </w:rPr>
      </w:pPr>
      <w:r>
        <w:rPr>
          <w:rFonts w:asciiTheme="minorHAnsi" w:hAnsiTheme="minorHAnsi" w:cs="Arial"/>
          <w:b/>
          <w:sz w:val="24"/>
          <w:szCs w:val="24"/>
        </w:rPr>
        <w:t>MINUTES OF A</w:t>
      </w:r>
      <w:r w:rsidRPr="00E0039F">
        <w:rPr>
          <w:rFonts w:asciiTheme="minorHAnsi" w:hAnsiTheme="minorHAnsi" w:cs="Arial"/>
          <w:b/>
          <w:sz w:val="24"/>
          <w:szCs w:val="24"/>
        </w:rPr>
        <w:t xml:space="preserve"> MEETING OF </w:t>
      </w:r>
      <w:r>
        <w:rPr>
          <w:rFonts w:asciiTheme="minorHAnsi" w:hAnsiTheme="minorHAnsi" w:cs="Arial"/>
          <w:b/>
          <w:sz w:val="24"/>
          <w:szCs w:val="24"/>
        </w:rPr>
        <w:t>THE PLANNING COMMITTEE</w:t>
      </w:r>
    </w:p>
    <w:p w14:paraId="028892D3" w14:textId="77777777" w:rsidR="00C055E5" w:rsidRPr="00E0039F" w:rsidRDefault="00C055E5" w:rsidP="00C055E5">
      <w:pPr>
        <w:jc w:val="center"/>
        <w:rPr>
          <w:rFonts w:asciiTheme="minorHAnsi" w:hAnsiTheme="minorHAnsi" w:cs="Arial"/>
          <w:b/>
          <w:sz w:val="24"/>
          <w:szCs w:val="24"/>
        </w:rPr>
      </w:pPr>
      <w:r w:rsidRPr="00E0039F">
        <w:rPr>
          <w:rFonts w:asciiTheme="minorHAnsi" w:hAnsiTheme="minorHAnsi" w:cs="Arial"/>
          <w:b/>
          <w:sz w:val="24"/>
          <w:szCs w:val="24"/>
        </w:rPr>
        <w:t>GORING ON THAMES PARISH COUNCIL</w:t>
      </w:r>
    </w:p>
    <w:p w14:paraId="028892D4" w14:textId="1F57CCE4" w:rsidR="00C055E5" w:rsidRPr="00E0039F" w:rsidRDefault="00C055E5" w:rsidP="00C055E5">
      <w:pPr>
        <w:jc w:val="center"/>
        <w:rPr>
          <w:rFonts w:asciiTheme="minorHAnsi" w:hAnsiTheme="minorHAnsi" w:cs="Arial"/>
          <w:b/>
          <w:sz w:val="24"/>
          <w:szCs w:val="24"/>
        </w:rPr>
      </w:pPr>
      <w:r>
        <w:rPr>
          <w:rFonts w:asciiTheme="minorHAnsi" w:hAnsiTheme="minorHAnsi" w:cs="Arial"/>
          <w:b/>
          <w:sz w:val="24"/>
          <w:szCs w:val="24"/>
        </w:rPr>
        <w:t xml:space="preserve">Old Jubilee Fire Station, Red Cross Road, </w:t>
      </w:r>
      <w:r w:rsidRPr="00E0039F">
        <w:rPr>
          <w:rFonts w:asciiTheme="minorHAnsi" w:hAnsiTheme="minorHAnsi" w:cs="Arial"/>
          <w:b/>
          <w:sz w:val="24"/>
          <w:szCs w:val="24"/>
        </w:rPr>
        <w:t xml:space="preserve">Goring 7.30pm </w:t>
      </w:r>
      <w:r>
        <w:rPr>
          <w:rFonts w:asciiTheme="minorHAnsi" w:hAnsiTheme="minorHAnsi" w:cs="Arial"/>
          <w:b/>
          <w:sz w:val="24"/>
          <w:szCs w:val="24"/>
        </w:rPr>
        <w:t>Tuesday</w:t>
      </w:r>
      <w:r w:rsidRPr="00E0039F">
        <w:rPr>
          <w:rFonts w:asciiTheme="minorHAnsi" w:hAnsiTheme="minorHAnsi" w:cs="Arial"/>
          <w:b/>
          <w:sz w:val="24"/>
          <w:szCs w:val="24"/>
        </w:rPr>
        <w:t xml:space="preserve"> </w:t>
      </w:r>
      <w:r>
        <w:rPr>
          <w:rFonts w:asciiTheme="minorHAnsi" w:hAnsiTheme="minorHAnsi" w:cs="Arial"/>
          <w:b/>
          <w:sz w:val="24"/>
          <w:szCs w:val="24"/>
        </w:rPr>
        <w:t>2</w:t>
      </w:r>
      <w:r w:rsidR="00801CC0">
        <w:rPr>
          <w:rFonts w:asciiTheme="minorHAnsi" w:hAnsiTheme="minorHAnsi" w:cs="Arial"/>
          <w:b/>
          <w:sz w:val="24"/>
          <w:szCs w:val="24"/>
        </w:rPr>
        <w:t>4</w:t>
      </w:r>
      <w:r>
        <w:rPr>
          <w:rFonts w:asciiTheme="minorHAnsi" w:hAnsiTheme="minorHAnsi" w:cs="Arial"/>
          <w:b/>
          <w:sz w:val="24"/>
          <w:szCs w:val="24"/>
        </w:rPr>
        <w:t xml:space="preserve"> Ju</w:t>
      </w:r>
      <w:r w:rsidR="00801CC0">
        <w:rPr>
          <w:rFonts w:asciiTheme="minorHAnsi" w:hAnsiTheme="minorHAnsi" w:cs="Arial"/>
          <w:b/>
          <w:sz w:val="24"/>
          <w:szCs w:val="24"/>
        </w:rPr>
        <w:t>ly</w:t>
      </w:r>
      <w:r>
        <w:rPr>
          <w:rFonts w:asciiTheme="minorHAnsi" w:hAnsiTheme="minorHAnsi" w:cs="Arial"/>
          <w:b/>
          <w:sz w:val="24"/>
          <w:szCs w:val="24"/>
        </w:rPr>
        <w:t xml:space="preserve"> 2018</w:t>
      </w:r>
    </w:p>
    <w:p w14:paraId="028892D5" w14:textId="77777777" w:rsidR="00C055E5" w:rsidRPr="00E0039F" w:rsidRDefault="00C055E5" w:rsidP="00C055E5">
      <w:pPr>
        <w:rPr>
          <w:rFonts w:asciiTheme="minorHAnsi" w:hAnsiTheme="minorHAnsi" w:cs="Arial"/>
          <w:sz w:val="22"/>
          <w:szCs w:val="22"/>
        </w:rPr>
      </w:pPr>
    </w:p>
    <w:p w14:paraId="028892D6" w14:textId="77777777" w:rsidR="00C055E5" w:rsidRPr="00E0039F" w:rsidRDefault="00C055E5" w:rsidP="00C055E5">
      <w:pPr>
        <w:rPr>
          <w:rFonts w:asciiTheme="minorHAnsi" w:hAnsiTheme="minorHAnsi" w:cs="Arial"/>
          <w:sz w:val="22"/>
          <w:szCs w:val="22"/>
        </w:rPr>
      </w:pPr>
      <w:r w:rsidRPr="00E0039F">
        <w:rPr>
          <w:rFonts w:asciiTheme="minorHAnsi" w:hAnsiTheme="minorHAnsi" w:cs="Arial"/>
          <w:b/>
          <w:sz w:val="22"/>
          <w:szCs w:val="22"/>
        </w:rPr>
        <w:t>Members Present:</w:t>
      </w:r>
    </w:p>
    <w:p w14:paraId="028892D7" w14:textId="1ADBD8E8" w:rsidR="00C055E5" w:rsidRDefault="00C055E5" w:rsidP="00C055E5">
      <w:pPr>
        <w:rPr>
          <w:rFonts w:asciiTheme="minorHAnsi" w:hAnsiTheme="minorHAnsi" w:cs="Arial"/>
          <w:sz w:val="22"/>
          <w:szCs w:val="22"/>
        </w:rPr>
      </w:pPr>
      <w:r w:rsidRPr="00E0039F">
        <w:rPr>
          <w:rFonts w:asciiTheme="minorHAnsi" w:hAnsiTheme="minorHAnsi" w:cs="Arial"/>
          <w:sz w:val="22"/>
          <w:szCs w:val="22"/>
        </w:rPr>
        <w:t>Chairman</w:t>
      </w:r>
      <w:r w:rsidRPr="00E0039F">
        <w:rPr>
          <w:rFonts w:asciiTheme="minorHAnsi" w:hAnsiTheme="minorHAnsi" w:cs="Arial"/>
          <w:sz w:val="22"/>
          <w:szCs w:val="22"/>
        </w:rPr>
        <w:tab/>
      </w:r>
      <w:r w:rsidRPr="00E0039F">
        <w:rPr>
          <w:rFonts w:asciiTheme="minorHAnsi" w:hAnsiTheme="minorHAnsi" w:cs="Arial"/>
          <w:sz w:val="22"/>
          <w:szCs w:val="22"/>
        </w:rPr>
        <w:tab/>
      </w:r>
      <w:r w:rsidRPr="00E0039F">
        <w:rPr>
          <w:rFonts w:asciiTheme="minorHAnsi" w:hAnsiTheme="minorHAnsi" w:cs="Arial"/>
          <w:sz w:val="22"/>
          <w:szCs w:val="22"/>
        </w:rPr>
        <w:tab/>
      </w:r>
      <w:r w:rsidRPr="00E0039F">
        <w:rPr>
          <w:rFonts w:asciiTheme="minorHAnsi" w:hAnsiTheme="minorHAnsi" w:cs="Arial"/>
          <w:sz w:val="22"/>
          <w:szCs w:val="22"/>
        </w:rPr>
        <w:tab/>
      </w:r>
      <w:r w:rsidR="008B3ED4">
        <w:rPr>
          <w:rFonts w:asciiTheme="minorHAnsi" w:hAnsiTheme="minorHAnsi" w:cs="Arial"/>
          <w:sz w:val="22"/>
          <w:szCs w:val="22"/>
        </w:rPr>
        <w:t>David Brooke</w:t>
      </w:r>
      <w:r w:rsidR="00AD5045">
        <w:rPr>
          <w:rFonts w:asciiTheme="minorHAnsi" w:hAnsiTheme="minorHAnsi" w:cs="Arial"/>
          <w:sz w:val="22"/>
          <w:szCs w:val="22"/>
        </w:rPr>
        <w:t>r (DB)</w:t>
      </w:r>
    </w:p>
    <w:p w14:paraId="5EC24ED8" w14:textId="77777777" w:rsidR="008B3ED4" w:rsidRDefault="00C055E5" w:rsidP="00C055E5">
      <w:pPr>
        <w:rPr>
          <w:rFonts w:asciiTheme="minorHAnsi" w:hAnsiTheme="minorHAnsi" w:cs="Arial"/>
          <w:sz w:val="22"/>
          <w:szCs w:val="22"/>
        </w:rPr>
      </w:pPr>
      <w:r w:rsidRPr="00E0039F">
        <w:rPr>
          <w:rFonts w:asciiTheme="minorHAnsi" w:hAnsiTheme="minorHAnsi" w:cs="Arial"/>
          <w:sz w:val="22"/>
          <w:szCs w:val="22"/>
        </w:rPr>
        <w:t>Members</w:t>
      </w:r>
      <w:r w:rsidRPr="00E0039F">
        <w:rPr>
          <w:rFonts w:asciiTheme="minorHAnsi" w:hAnsiTheme="minorHAnsi" w:cs="Arial"/>
          <w:sz w:val="22"/>
          <w:szCs w:val="22"/>
        </w:rPr>
        <w:tab/>
      </w:r>
      <w:r w:rsidRPr="00E0039F">
        <w:rPr>
          <w:rFonts w:asciiTheme="minorHAnsi" w:hAnsiTheme="minorHAnsi" w:cs="Arial"/>
          <w:sz w:val="22"/>
          <w:szCs w:val="22"/>
        </w:rPr>
        <w:tab/>
      </w:r>
      <w:r w:rsidRPr="00E0039F">
        <w:rPr>
          <w:rFonts w:asciiTheme="minorHAnsi" w:hAnsiTheme="minorHAnsi" w:cs="Arial"/>
          <w:sz w:val="22"/>
          <w:szCs w:val="22"/>
        </w:rPr>
        <w:tab/>
      </w:r>
      <w:r w:rsidRPr="00E0039F">
        <w:rPr>
          <w:rFonts w:asciiTheme="minorHAnsi" w:hAnsiTheme="minorHAnsi" w:cs="Arial"/>
          <w:sz w:val="22"/>
          <w:szCs w:val="22"/>
        </w:rPr>
        <w:tab/>
      </w:r>
      <w:r w:rsidR="008B3ED4">
        <w:rPr>
          <w:rFonts w:asciiTheme="minorHAnsi" w:hAnsiTheme="minorHAnsi" w:cs="Arial"/>
          <w:sz w:val="22"/>
          <w:szCs w:val="22"/>
        </w:rPr>
        <w:t>Matthew Brown (</w:t>
      </w:r>
      <w:proofErr w:type="spellStart"/>
      <w:r w:rsidR="008B3ED4">
        <w:rPr>
          <w:rFonts w:asciiTheme="minorHAnsi" w:hAnsiTheme="minorHAnsi" w:cs="Arial"/>
          <w:sz w:val="22"/>
          <w:szCs w:val="22"/>
        </w:rPr>
        <w:t>MBr</w:t>
      </w:r>
      <w:proofErr w:type="spellEnd"/>
      <w:r w:rsidR="008B3ED4">
        <w:rPr>
          <w:rFonts w:asciiTheme="minorHAnsi" w:hAnsiTheme="minorHAnsi" w:cs="Arial"/>
          <w:sz w:val="22"/>
          <w:szCs w:val="22"/>
        </w:rPr>
        <w:t>)</w:t>
      </w:r>
      <w:r w:rsidR="008B3ED4">
        <w:rPr>
          <w:rFonts w:asciiTheme="minorHAnsi" w:hAnsiTheme="minorHAnsi" w:cs="Arial"/>
          <w:sz w:val="22"/>
          <w:szCs w:val="22"/>
        </w:rPr>
        <w:tab/>
      </w:r>
    </w:p>
    <w:p w14:paraId="7DC9420E" w14:textId="77777777" w:rsidR="00AD5045" w:rsidRDefault="00AD5045" w:rsidP="008B3ED4">
      <w:pPr>
        <w:ind w:left="2880" w:firstLine="720"/>
        <w:rPr>
          <w:rFonts w:asciiTheme="minorHAnsi" w:hAnsiTheme="minorHAnsi" w:cs="Arial"/>
          <w:sz w:val="22"/>
          <w:szCs w:val="22"/>
        </w:rPr>
      </w:pPr>
      <w:r>
        <w:rPr>
          <w:rFonts w:asciiTheme="minorHAnsi" w:hAnsiTheme="minorHAnsi" w:cs="Arial"/>
          <w:sz w:val="22"/>
          <w:szCs w:val="22"/>
        </w:rPr>
        <w:t>Debbie Gee (DG)</w:t>
      </w:r>
    </w:p>
    <w:p w14:paraId="028892D8" w14:textId="0A2994AA" w:rsidR="00C055E5" w:rsidRDefault="00AD5045" w:rsidP="008B3ED4">
      <w:pPr>
        <w:ind w:left="2880" w:firstLine="720"/>
        <w:rPr>
          <w:rFonts w:asciiTheme="minorHAnsi" w:hAnsiTheme="minorHAnsi" w:cs="Arial"/>
          <w:sz w:val="22"/>
          <w:szCs w:val="22"/>
        </w:rPr>
      </w:pPr>
      <w:r>
        <w:rPr>
          <w:rFonts w:asciiTheme="minorHAnsi" w:hAnsiTheme="minorHAnsi" w:cs="Arial"/>
          <w:sz w:val="22"/>
          <w:szCs w:val="22"/>
        </w:rPr>
        <w:t>Catherine Hall (CH)</w:t>
      </w:r>
    </w:p>
    <w:p w14:paraId="028892D9" w14:textId="6D9ECAB6" w:rsidR="00C055E5" w:rsidRDefault="00C055E5" w:rsidP="00C055E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John Wills (JW)</w:t>
      </w:r>
    </w:p>
    <w:p w14:paraId="5D9CC672" w14:textId="6275F860" w:rsidR="005F2535" w:rsidRPr="00E0039F" w:rsidRDefault="005F2535" w:rsidP="005F2535">
      <w:pPr>
        <w:ind w:left="720"/>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E0039F">
        <w:rPr>
          <w:rFonts w:asciiTheme="minorHAnsi" w:hAnsiTheme="minorHAnsi" w:cs="Arial"/>
          <w:sz w:val="22"/>
          <w:szCs w:val="22"/>
        </w:rPr>
        <w:t>Mary Bulmer (</w:t>
      </w:r>
      <w:proofErr w:type="spellStart"/>
      <w:r w:rsidRPr="00E0039F">
        <w:rPr>
          <w:rFonts w:asciiTheme="minorHAnsi" w:hAnsiTheme="minorHAnsi" w:cs="Arial"/>
          <w:sz w:val="22"/>
          <w:szCs w:val="22"/>
        </w:rPr>
        <w:t>MBu</w:t>
      </w:r>
      <w:proofErr w:type="spellEnd"/>
      <w:r w:rsidRPr="00E0039F">
        <w:rPr>
          <w:rFonts w:asciiTheme="minorHAnsi" w:hAnsiTheme="minorHAnsi" w:cs="Arial"/>
          <w:sz w:val="22"/>
          <w:szCs w:val="22"/>
        </w:rPr>
        <w:t xml:space="preserve">) </w:t>
      </w:r>
    </w:p>
    <w:p w14:paraId="028892DA" w14:textId="17D3FDD1" w:rsidR="00C055E5" w:rsidRDefault="00C055E5" w:rsidP="00C055E5">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14:paraId="028892DB" w14:textId="77777777" w:rsidR="00C055E5" w:rsidRPr="00E0039F" w:rsidRDefault="00C055E5" w:rsidP="00C055E5">
      <w:pPr>
        <w:rPr>
          <w:rFonts w:asciiTheme="minorHAnsi" w:hAnsiTheme="minorHAnsi" w:cs="Arial"/>
          <w:sz w:val="22"/>
          <w:szCs w:val="22"/>
        </w:rPr>
      </w:pPr>
      <w:r w:rsidRPr="00E0039F">
        <w:rPr>
          <w:rFonts w:asciiTheme="minorHAnsi" w:hAnsiTheme="minorHAnsi" w:cs="Arial"/>
          <w:b/>
          <w:sz w:val="22"/>
          <w:szCs w:val="22"/>
        </w:rPr>
        <w:t>Officers Present:</w:t>
      </w:r>
    </w:p>
    <w:p w14:paraId="028892DC" w14:textId="77777777" w:rsidR="00C055E5" w:rsidRPr="00E0039F" w:rsidRDefault="00C055E5" w:rsidP="00C055E5">
      <w:pPr>
        <w:rPr>
          <w:rFonts w:asciiTheme="minorHAnsi" w:hAnsiTheme="minorHAnsi" w:cs="Arial"/>
          <w:sz w:val="22"/>
          <w:szCs w:val="22"/>
        </w:rPr>
      </w:pPr>
      <w:r>
        <w:rPr>
          <w:rFonts w:asciiTheme="minorHAnsi" w:hAnsiTheme="minorHAnsi" w:cs="Arial"/>
          <w:sz w:val="22"/>
          <w:szCs w:val="22"/>
        </w:rPr>
        <w:t>Assistant Clerk</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Mike Ward (MW)</w:t>
      </w:r>
    </w:p>
    <w:p w14:paraId="028892DD" w14:textId="77777777" w:rsidR="00C055E5" w:rsidRPr="00E0039F" w:rsidRDefault="00C055E5" w:rsidP="00C055E5">
      <w:pPr>
        <w:rPr>
          <w:rFonts w:asciiTheme="minorHAnsi" w:hAnsiTheme="minorHAnsi" w:cs="Arial"/>
          <w:sz w:val="22"/>
          <w:szCs w:val="22"/>
        </w:rPr>
      </w:pPr>
    </w:p>
    <w:p w14:paraId="028892DE" w14:textId="5FCD0762" w:rsidR="00C055E5" w:rsidRPr="00E0039F" w:rsidRDefault="00EE2A1F" w:rsidP="00C055E5">
      <w:pPr>
        <w:rPr>
          <w:rFonts w:asciiTheme="minorHAnsi" w:hAnsiTheme="minorHAnsi" w:cs="Arial"/>
          <w:sz w:val="22"/>
          <w:szCs w:val="22"/>
        </w:rPr>
      </w:pPr>
      <w:r>
        <w:rPr>
          <w:rFonts w:asciiTheme="minorHAnsi" w:hAnsiTheme="minorHAnsi" w:cs="Arial"/>
          <w:sz w:val="22"/>
          <w:szCs w:val="22"/>
        </w:rPr>
        <w:t>10</w:t>
      </w:r>
      <w:r w:rsidR="00C055E5">
        <w:rPr>
          <w:rFonts w:asciiTheme="minorHAnsi" w:hAnsiTheme="minorHAnsi" w:cs="Arial"/>
          <w:sz w:val="22"/>
          <w:szCs w:val="22"/>
        </w:rPr>
        <w:t xml:space="preserve"> members of the public present</w:t>
      </w:r>
      <w:r w:rsidR="00C055E5" w:rsidRPr="00E0039F">
        <w:rPr>
          <w:rFonts w:asciiTheme="minorHAnsi" w:hAnsiTheme="minorHAnsi" w:cs="Arial"/>
          <w:sz w:val="22"/>
          <w:szCs w:val="22"/>
        </w:rPr>
        <w:tab/>
      </w:r>
      <w:r w:rsidR="00C055E5" w:rsidRPr="00E0039F">
        <w:rPr>
          <w:rFonts w:asciiTheme="minorHAnsi" w:hAnsiTheme="minorHAnsi" w:cs="Arial"/>
          <w:sz w:val="22"/>
          <w:szCs w:val="22"/>
        </w:rPr>
        <w:tab/>
      </w:r>
    </w:p>
    <w:p w14:paraId="028892DF" w14:textId="77777777" w:rsidR="00C055E5" w:rsidRPr="00E0039F" w:rsidRDefault="00C055E5" w:rsidP="00C055E5">
      <w:pPr>
        <w:rPr>
          <w:rFonts w:asciiTheme="minorHAnsi" w:hAnsiTheme="minorHAnsi" w:cs="Arial"/>
          <w:sz w:val="22"/>
          <w:szCs w:val="22"/>
        </w:rPr>
      </w:pPr>
    </w:p>
    <w:p w14:paraId="028892E0" w14:textId="6C72B062" w:rsidR="00C055E5" w:rsidRPr="00E0039F" w:rsidRDefault="00C055E5" w:rsidP="003A472E">
      <w:pPr>
        <w:rPr>
          <w:rFonts w:asciiTheme="minorHAnsi" w:hAnsiTheme="minorHAnsi" w:cs="Arial"/>
          <w:b/>
          <w:sz w:val="22"/>
          <w:szCs w:val="22"/>
        </w:rPr>
      </w:pPr>
      <w:r>
        <w:rPr>
          <w:rFonts w:asciiTheme="minorHAnsi" w:hAnsiTheme="minorHAnsi" w:cs="Arial"/>
          <w:b/>
          <w:sz w:val="22"/>
          <w:szCs w:val="22"/>
        </w:rPr>
        <w:t>18/</w:t>
      </w:r>
      <w:r w:rsidR="00801CC0">
        <w:rPr>
          <w:rFonts w:asciiTheme="minorHAnsi" w:hAnsiTheme="minorHAnsi" w:cs="Arial"/>
          <w:b/>
          <w:sz w:val="22"/>
          <w:szCs w:val="22"/>
        </w:rPr>
        <w:t>85</w:t>
      </w:r>
      <w:r>
        <w:rPr>
          <w:rFonts w:asciiTheme="minorHAnsi" w:hAnsiTheme="minorHAnsi" w:cs="Arial"/>
          <w:b/>
          <w:sz w:val="22"/>
          <w:szCs w:val="22"/>
        </w:rPr>
        <w:tab/>
      </w:r>
      <w:r w:rsidRPr="00E0039F">
        <w:rPr>
          <w:rFonts w:asciiTheme="minorHAnsi" w:hAnsiTheme="minorHAnsi" w:cs="Arial"/>
          <w:b/>
          <w:sz w:val="22"/>
          <w:szCs w:val="22"/>
        </w:rPr>
        <w:t>To receive apologies for absence</w:t>
      </w:r>
      <w:r w:rsidRPr="00E0039F">
        <w:rPr>
          <w:rFonts w:asciiTheme="minorHAnsi" w:hAnsiTheme="minorHAnsi" w:cs="Arial"/>
          <w:sz w:val="22"/>
          <w:szCs w:val="22"/>
        </w:rPr>
        <w:t>.</w:t>
      </w:r>
    </w:p>
    <w:p w14:paraId="028892E1" w14:textId="5DCC4931" w:rsidR="00C055E5" w:rsidRPr="00E0039F" w:rsidRDefault="00C055E5" w:rsidP="00172A5A">
      <w:pPr>
        <w:ind w:left="720"/>
        <w:rPr>
          <w:rFonts w:asciiTheme="minorHAnsi" w:hAnsiTheme="minorHAnsi" w:cs="Arial"/>
          <w:sz w:val="22"/>
          <w:szCs w:val="22"/>
        </w:rPr>
      </w:pPr>
      <w:r w:rsidRPr="00E0039F">
        <w:rPr>
          <w:rFonts w:asciiTheme="minorHAnsi" w:hAnsiTheme="minorHAnsi" w:cs="Arial"/>
          <w:sz w:val="22"/>
          <w:szCs w:val="22"/>
        </w:rPr>
        <w:t>Apologies for absence were received from</w:t>
      </w:r>
      <w:r>
        <w:rPr>
          <w:rFonts w:asciiTheme="minorHAnsi" w:hAnsiTheme="minorHAnsi" w:cs="Arial"/>
          <w:sz w:val="22"/>
          <w:szCs w:val="22"/>
        </w:rPr>
        <w:t xml:space="preserve"> </w:t>
      </w:r>
      <w:r w:rsidR="00AD5045" w:rsidRPr="00E0039F">
        <w:rPr>
          <w:rFonts w:asciiTheme="minorHAnsi" w:hAnsiTheme="minorHAnsi" w:cs="Arial"/>
          <w:sz w:val="22"/>
          <w:szCs w:val="22"/>
        </w:rPr>
        <w:t xml:space="preserve">Bryan Urbick </w:t>
      </w:r>
      <w:r w:rsidR="00AD5045">
        <w:rPr>
          <w:rFonts w:asciiTheme="minorHAnsi" w:hAnsiTheme="minorHAnsi" w:cs="Arial"/>
          <w:sz w:val="22"/>
          <w:szCs w:val="22"/>
        </w:rPr>
        <w:t>(</w:t>
      </w:r>
      <w:r w:rsidR="00AD5045" w:rsidRPr="00E0039F">
        <w:rPr>
          <w:rFonts w:asciiTheme="minorHAnsi" w:hAnsiTheme="minorHAnsi" w:cs="Arial"/>
          <w:sz w:val="22"/>
          <w:szCs w:val="22"/>
        </w:rPr>
        <w:t>BU)</w:t>
      </w:r>
      <w:r>
        <w:rPr>
          <w:rFonts w:asciiTheme="minorHAnsi" w:hAnsiTheme="minorHAnsi" w:cs="Arial"/>
          <w:sz w:val="22"/>
          <w:szCs w:val="22"/>
        </w:rPr>
        <w:t xml:space="preserve"> and </w:t>
      </w:r>
      <w:r w:rsidR="005F2535">
        <w:rPr>
          <w:rFonts w:asciiTheme="minorHAnsi" w:hAnsiTheme="minorHAnsi" w:cs="Arial"/>
          <w:sz w:val="22"/>
          <w:szCs w:val="22"/>
        </w:rPr>
        <w:t>L</w:t>
      </w:r>
      <w:r w:rsidR="005F2535" w:rsidRPr="00E0039F">
        <w:rPr>
          <w:rFonts w:asciiTheme="minorHAnsi" w:hAnsiTheme="minorHAnsi" w:cs="Arial"/>
          <w:sz w:val="22"/>
          <w:szCs w:val="22"/>
        </w:rPr>
        <w:t>awrie Reavill (LR</w:t>
      </w:r>
      <w:r w:rsidR="005F2535">
        <w:rPr>
          <w:rFonts w:asciiTheme="minorHAnsi" w:hAnsiTheme="minorHAnsi" w:cs="Arial"/>
          <w:sz w:val="22"/>
          <w:szCs w:val="22"/>
        </w:rPr>
        <w:t>)</w:t>
      </w:r>
    </w:p>
    <w:p w14:paraId="028892E2" w14:textId="77777777" w:rsidR="00C055E5" w:rsidRPr="00E0039F" w:rsidRDefault="00C055E5" w:rsidP="003A472E">
      <w:pPr>
        <w:rPr>
          <w:rFonts w:asciiTheme="minorHAnsi" w:hAnsiTheme="minorHAnsi" w:cs="Arial"/>
          <w:b/>
          <w:sz w:val="22"/>
          <w:szCs w:val="22"/>
        </w:rPr>
      </w:pPr>
    </w:p>
    <w:p w14:paraId="028892E3" w14:textId="06D98B22" w:rsidR="00C055E5" w:rsidRPr="00E0039F" w:rsidRDefault="00C055E5" w:rsidP="003A472E">
      <w:pPr>
        <w:rPr>
          <w:rFonts w:asciiTheme="minorHAnsi" w:hAnsiTheme="minorHAnsi" w:cs="Arial"/>
          <w:b/>
          <w:sz w:val="22"/>
          <w:szCs w:val="22"/>
        </w:rPr>
      </w:pPr>
      <w:r>
        <w:rPr>
          <w:rFonts w:asciiTheme="minorHAnsi" w:hAnsiTheme="minorHAnsi" w:cs="Arial"/>
          <w:b/>
          <w:sz w:val="22"/>
          <w:szCs w:val="22"/>
        </w:rPr>
        <w:t>18/</w:t>
      </w:r>
      <w:r w:rsidR="00F751AA">
        <w:rPr>
          <w:rFonts w:asciiTheme="minorHAnsi" w:hAnsiTheme="minorHAnsi" w:cs="Arial"/>
          <w:b/>
          <w:sz w:val="22"/>
          <w:szCs w:val="22"/>
        </w:rPr>
        <w:t>86</w:t>
      </w:r>
      <w:r>
        <w:rPr>
          <w:rFonts w:asciiTheme="minorHAnsi" w:hAnsiTheme="minorHAnsi" w:cs="Arial"/>
          <w:b/>
          <w:sz w:val="22"/>
          <w:szCs w:val="22"/>
        </w:rPr>
        <w:tab/>
      </w:r>
      <w:r w:rsidRPr="00E0039F">
        <w:rPr>
          <w:rFonts w:asciiTheme="minorHAnsi" w:hAnsiTheme="minorHAnsi" w:cs="Arial"/>
          <w:b/>
          <w:sz w:val="22"/>
          <w:szCs w:val="22"/>
        </w:rPr>
        <w:t>To receive any declarations of interests</w:t>
      </w:r>
    </w:p>
    <w:p w14:paraId="028892E4" w14:textId="6D248E11" w:rsidR="00C055E5" w:rsidRPr="00E0039F" w:rsidRDefault="00C055E5" w:rsidP="00172A5A">
      <w:pPr>
        <w:ind w:firstLine="720"/>
        <w:rPr>
          <w:rFonts w:asciiTheme="minorHAnsi" w:hAnsiTheme="minorHAnsi" w:cs="Arial"/>
          <w:sz w:val="22"/>
          <w:szCs w:val="22"/>
        </w:rPr>
      </w:pPr>
      <w:r>
        <w:rPr>
          <w:rFonts w:asciiTheme="minorHAnsi" w:hAnsiTheme="minorHAnsi" w:cs="Arial"/>
          <w:sz w:val="22"/>
          <w:szCs w:val="22"/>
        </w:rPr>
        <w:t>None</w:t>
      </w:r>
      <w:r w:rsidR="00662A30">
        <w:rPr>
          <w:rFonts w:asciiTheme="minorHAnsi" w:hAnsiTheme="minorHAnsi" w:cs="Arial"/>
          <w:sz w:val="22"/>
          <w:szCs w:val="22"/>
        </w:rPr>
        <w:t xml:space="preserve">.  CH pointed out that she </w:t>
      </w:r>
      <w:r w:rsidR="00476366">
        <w:rPr>
          <w:rFonts w:asciiTheme="minorHAnsi" w:hAnsiTheme="minorHAnsi" w:cs="Arial"/>
          <w:sz w:val="22"/>
          <w:szCs w:val="22"/>
        </w:rPr>
        <w:t>was not involved in the plans for P18</w:t>
      </w:r>
      <w:r w:rsidR="00E24E87">
        <w:rPr>
          <w:rFonts w:asciiTheme="minorHAnsi" w:hAnsiTheme="minorHAnsi" w:cs="Arial"/>
          <w:sz w:val="22"/>
          <w:szCs w:val="22"/>
        </w:rPr>
        <w:t>/S2208/HH.</w:t>
      </w:r>
    </w:p>
    <w:p w14:paraId="028892E5" w14:textId="77777777" w:rsidR="00C055E5" w:rsidRPr="00E0039F" w:rsidRDefault="00C055E5" w:rsidP="003A472E">
      <w:pPr>
        <w:rPr>
          <w:rFonts w:asciiTheme="minorHAnsi" w:hAnsiTheme="minorHAnsi" w:cs="Arial"/>
          <w:b/>
          <w:sz w:val="22"/>
          <w:szCs w:val="22"/>
        </w:rPr>
      </w:pPr>
    </w:p>
    <w:p w14:paraId="028892E6" w14:textId="02CF0E85" w:rsidR="00C055E5" w:rsidRPr="00E0039F" w:rsidRDefault="00C055E5" w:rsidP="003A472E">
      <w:pPr>
        <w:rPr>
          <w:rFonts w:asciiTheme="minorHAnsi" w:hAnsiTheme="minorHAnsi" w:cs="Arial"/>
          <w:b/>
          <w:sz w:val="22"/>
          <w:szCs w:val="22"/>
        </w:rPr>
      </w:pPr>
      <w:r>
        <w:rPr>
          <w:rFonts w:asciiTheme="minorHAnsi" w:hAnsiTheme="minorHAnsi" w:cs="Arial"/>
          <w:b/>
          <w:sz w:val="22"/>
          <w:szCs w:val="22"/>
        </w:rPr>
        <w:t>18/</w:t>
      </w:r>
      <w:r w:rsidR="00F751AA">
        <w:rPr>
          <w:rFonts w:asciiTheme="minorHAnsi" w:hAnsiTheme="minorHAnsi" w:cs="Arial"/>
          <w:b/>
          <w:sz w:val="22"/>
          <w:szCs w:val="22"/>
        </w:rPr>
        <w:t>87</w:t>
      </w:r>
      <w:r>
        <w:rPr>
          <w:rFonts w:asciiTheme="minorHAnsi" w:hAnsiTheme="minorHAnsi" w:cs="Arial"/>
          <w:b/>
          <w:sz w:val="22"/>
          <w:szCs w:val="22"/>
        </w:rPr>
        <w:tab/>
      </w:r>
      <w:r w:rsidRPr="00E0039F">
        <w:rPr>
          <w:rFonts w:asciiTheme="minorHAnsi" w:hAnsiTheme="minorHAnsi" w:cs="Arial"/>
          <w:b/>
          <w:sz w:val="22"/>
          <w:szCs w:val="22"/>
        </w:rPr>
        <w:t>Public Forum</w:t>
      </w:r>
    </w:p>
    <w:p w14:paraId="028892E7" w14:textId="71B3E055" w:rsidR="00C055E5" w:rsidRPr="00E0039F" w:rsidRDefault="00F751AA" w:rsidP="007266FC">
      <w:pPr>
        <w:ind w:left="720"/>
        <w:rPr>
          <w:rFonts w:asciiTheme="minorHAnsi" w:hAnsiTheme="minorHAnsi" w:cs="Arial"/>
          <w:sz w:val="22"/>
          <w:szCs w:val="22"/>
        </w:rPr>
      </w:pPr>
      <w:r>
        <w:rPr>
          <w:rFonts w:asciiTheme="minorHAnsi" w:hAnsiTheme="minorHAnsi" w:cs="Arial"/>
          <w:sz w:val="22"/>
          <w:szCs w:val="22"/>
        </w:rPr>
        <w:t>10</w:t>
      </w:r>
      <w:r w:rsidR="00C055E5">
        <w:rPr>
          <w:rFonts w:asciiTheme="minorHAnsi" w:hAnsiTheme="minorHAnsi" w:cs="Arial"/>
          <w:sz w:val="22"/>
          <w:szCs w:val="22"/>
        </w:rPr>
        <w:t xml:space="preserve"> members of the public were present</w:t>
      </w:r>
      <w:r w:rsidR="002C7F69">
        <w:rPr>
          <w:rFonts w:asciiTheme="minorHAnsi" w:hAnsiTheme="minorHAnsi" w:cs="Arial"/>
          <w:sz w:val="22"/>
          <w:szCs w:val="22"/>
        </w:rPr>
        <w:t xml:space="preserve">.  </w:t>
      </w:r>
      <w:r w:rsidR="00C42D0B">
        <w:rPr>
          <w:rFonts w:asciiTheme="minorHAnsi" w:hAnsiTheme="minorHAnsi" w:cs="Arial"/>
          <w:sz w:val="22"/>
          <w:szCs w:val="22"/>
        </w:rPr>
        <w:t>There was considerable discussion of applic</w:t>
      </w:r>
      <w:r w:rsidR="00896D9C">
        <w:rPr>
          <w:rFonts w:asciiTheme="minorHAnsi" w:hAnsiTheme="minorHAnsi" w:cs="Arial"/>
          <w:sz w:val="22"/>
          <w:szCs w:val="22"/>
        </w:rPr>
        <w:t>ation P18/S1983/FUL</w:t>
      </w:r>
      <w:r w:rsidR="006D6C35">
        <w:rPr>
          <w:rFonts w:asciiTheme="minorHAnsi" w:hAnsiTheme="minorHAnsi" w:cs="Arial"/>
          <w:sz w:val="22"/>
          <w:szCs w:val="22"/>
        </w:rPr>
        <w:t>, with adverse comments concerning the design</w:t>
      </w:r>
      <w:r w:rsidR="003147B1">
        <w:rPr>
          <w:rFonts w:asciiTheme="minorHAnsi" w:hAnsiTheme="minorHAnsi" w:cs="Arial"/>
          <w:sz w:val="22"/>
          <w:szCs w:val="22"/>
        </w:rPr>
        <w:t xml:space="preserve"> of the </w:t>
      </w:r>
      <w:r w:rsidR="009A1419">
        <w:rPr>
          <w:rFonts w:asciiTheme="minorHAnsi" w:hAnsiTheme="minorHAnsi" w:cs="Arial"/>
          <w:sz w:val="22"/>
          <w:szCs w:val="22"/>
        </w:rPr>
        <w:t xml:space="preserve">boathouse, </w:t>
      </w:r>
      <w:r w:rsidR="000C04F7">
        <w:rPr>
          <w:rFonts w:asciiTheme="minorHAnsi" w:hAnsiTheme="minorHAnsi" w:cs="Arial"/>
          <w:sz w:val="22"/>
          <w:szCs w:val="22"/>
        </w:rPr>
        <w:t xml:space="preserve">ability to manoeuvre </w:t>
      </w:r>
      <w:r w:rsidR="00662A30">
        <w:rPr>
          <w:rFonts w:asciiTheme="minorHAnsi" w:hAnsiTheme="minorHAnsi" w:cs="Arial"/>
          <w:sz w:val="22"/>
          <w:szCs w:val="22"/>
        </w:rPr>
        <w:t>boats in and out</w:t>
      </w:r>
      <w:r w:rsidR="00E57A09">
        <w:rPr>
          <w:rFonts w:asciiTheme="minorHAnsi" w:hAnsiTheme="minorHAnsi" w:cs="Arial"/>
          <w:sz w:val="22"/>
          <w:szCs w:val="22"/>
        </w:rPr>
        <w:t xml:space="preserve"> and that both the boathouse and main building were in contravention of H4 in the South Oxfordshire local plan</w:t>
      </w:r>
      <w:r w:rsidR="00C977A2">
        <w:rPr>
          <w:rFonts w:asciiTheme="minorHAnsi" w:hAnsiTheme="minorHAnsi" w:cs="Arial"/>
          <w:sz w:val="22"/>
          <w:szCs w:val="22"/>
        </w:rPr>
        <w:t>.  It was suggested that more notice should be given of</w:t>
      </w:r>
      <w:r w:rsidR="00F81D04">
        <w:rPr>
          <w:rFonts w:asciiTheme="minorHAnsi" w:hAnsiTheme="minorHAnsi" w:cs="Arial"/>
          <w:sz w:val="22"/>
          <w:szCs w:val="22"/>
        </w:rPr>
        <w:t xml:space="preserve"> applications, such as through Goring Gap News or GENIE.</w:t>
      </w:r>
      <w:r w:rsidR="00EB16D8">
        <w:rPr>
          <w:rFonts w:asciiTheme="minorHAnsi" w:hAnsiTheme="minorHAnsi" w:cs="Arial"/>
          <w:sz w:val="22"/>
          <w:szCs w:val="22"/>
        </w:rPr>
        <w:t xml:space="preserve">  Comments were also made concerning application P18/S2208/HH</w:t>
      </w:r>
      <w:r w:rsidR="00380852">
        <w:rPr>
          <w:rFonts w:asciiTheme="minorHAnsi" w:hAnsiTheme="minorHAnsi" w:cs="Arial"/>
          <w:sz w:val="22"/>
          <w:szCs w:val="22"/>
        </w:rPr>
        <w:t>, that it was overdevelopment and would overlook a neighbouring property.</w:t>
      </w:r>
    </w:p>
    <w:p w14:paraId="028892E8" w14:textId="77777777" w:rsidR="00C055E5" w:rsidRPr="00E0039F" w:rsidRDefault="00C055E5" w:rsidP="003A472E">
      <w:pPr>
        <w:rPr>
          <w:rFonts w:asciiTheme="minorHAnsi" w:hAnsiTheme="minorHAnsi" w:cs="Arial"/>
          <w:b/>
          <w:sz w:val="22"/>
          <w:szCs w:val="22"/>
        </w:rPr>
      </w:pPr>
    </w:p>
    <w:p w14:paraId="028892E9" w14:textId="2C6349A3" w:rsidR="00C055E5" w:rsidRPr="00E0039F" w:rsidRDefault="00C055E5" w:rsidP="003A472E">
      <w:pPr>
        <w:rPr>
          <w:rFonts w:asciiTheme="minorHAnsi" w:hAnsiTheme="minorHAnsi" w:cs="Arial"/>
          <w:b/>
          <w:sz w:val="22"/>
          <w:szCs w:val="22"/>
        </w:rPr>
      </w:pPr>
      <w:r>
        <w:rPr>
          <w:rFonts w:asciiTheme="minorHAnsi" w:hAnsiTheme="minorHAnsi" w:cs="Arial"/>
          <w:b/>
          <w:sz w:val="22"/>
          <w:szCs w:val="22"/>
        </w:rPr>
        <w:t>18/</w:t>
      </w:r>
      <w:r w:rsidR="00F751AA">
        <w:rPr>
          <w:rFonts w:asciiTheme="minorHAnsi" w:hAnsiTheme="minorHAnsi" w:cs="Arial"/>
          <w:b/>
          <w:sz w:val="22"/>
          <w:szCs w:val="22"/>
        </w:rPr>
        <w:t>88</w:t>
      </w:r>
      <w:r>
        <w:rPr>
          <w:rFonts w:asciiTheme="minorHAnsi" w:hAnsiTheme="minorHAnsi" w:cs="Arial"/>
          <w:b/>
          <w:sz w:val="22"/>
          <w:szCs w:val="22"/>
        </w:rPr>
        <w:tab/>
      </w:r>
      <w:r w:rsidRPr="00E0039F">
        <w:rPr>
          <w:rFonts w:asciiTheme="minorHAnsi" w:hAnsiTheme="minorHAnsi" w:cs="Arial"/>
          <w:b/>
          <w:bCs/>
          <w:sz w:val="22"/>
          <w:szCs w:val="22"/>
        </w:rPr>
        <w:t xml:space="preserve">To approve minutes of the meeting held on </w:t>
      </w:r>
      <w:r>
        <w:rPr>
          <w:rFonts w:asciiTheme="minorHAnsi" w:hAnsiTheme="minorHAnsi" w:cs="Arial"/>
          <w:b/>
          <w:bCs/>
          <w:sz w:val="22"/>
          <w:szCs w:val="22"/>
        </w:rPr>
        <w:t>Tuesday 2</w:t>
      </w:r>
      <w:r w:rsidR="001F4539">
        <w:rPr>
          <w:rFonts w:asciiTheme="minorHAnsi" w:hAnsiTheme="minorHAnsi" w:cs="Arial"/>
          <w:b/>
          <w:bCs/>
          <w:sz w:val="22"/>
          <w:szCs w:val="22"/>
        </w:rPr>
        <w:t>6 June</w:t>
      </w:r>
      <w:r>
        <w:rPr>
          <w:rFonts w:asciiTheme="minorHAnsi" w:hAnsiTheme="minorHAnsi" w:cs="Arial"/>
          <w:b/>
          <w:bCs/>
          <w:sz w:val="22"/>
          <w:szCs w:val="22"/>
        </w:rPr>
        <w:t xml:space="preserve"> 2018</w:t>
      </w:r>
      <w:r w:rsidRPr="00E0039F">
        <w:rPr>
          <w:rFonts w:asciiTheme="minorHAnsi" w:hAnsiTheme="minorHAnsi" w:cs="Arial"/>
          <w:b/>
          <w:bCs/>
          <w:sz w:val="22"/>
          <w:szCs w:val="22"/>
        </w:rPr>
        <w:tab/>
      </w:r>
    </w:p>
    <w:p w14:paraId="028892EA" w14:textId="77777777" w:rsidR="00C055E5" w:rsidRPr="00E0039F" w:rsidRDefault="00C055E5" w:rsidP="00172A5A">
      <w:pPr>
        <w:ind w:firstLine="720"/>
        <w:rPr>
          <w:rFonts w:asciiTheme="minorHAnsi" w:hAnsiTheme="minorHAnsi" w:cs="Arial"/>
          <w:b/>
          <w:sz w:val="22"/>
          <w:szCs w:val="22"/>
        </w:rPr>
      </w:pPr>
      <w:r w:rsidRPr="00E0039F">
        <w:rPr>
          <w:rFonts w:asciiTheme="minorHAnsi" w:hAnsiTheme="minorHAnsi" w:cs="Arial"/>
          <w:b/>
          <w:sz w:val="22"/>
          <w:szCs w:val="22"/>
        </w:rPr>
        <w:t>Resolved</w:t>
      </w:r>
      <w:r w:rsidRPr="00E0039F">
        <w:rPr>
          <w:rFonts w:asciiTheme="minorHAnsi" w:hAnsiTheme="minorHAnsi" w:cs="Arial"/>
          <w:sz w:val="22"/>
          <w:szCs w:val="22"/>
        </w:rPr>
        <w:t>: That the minutes be approved and signed by the Chairman.</w:t>
      </w:r>
    </w:p>
    <w:p w14:paraId="028892EB" w14:textId="77777777" w:rsidR="00C055E5" w:rsidRPr="00E0039F" w:rsidRDefault="00C055E5" w:rsidP="003A472E">
      <w:pPr>
        <w:rPr>
          <w:rFonts w:asciiTheme="minorHAnsi" w:hAnsiTheme="minorHAnsi" w:cs="Arial"/>
          <w:b/>
          <w:sz w:val="22"/>
          <w:szCs w:val="22"/>
        </w:rPr>
      </w:pPr>
    </w:p>
    <w:p w14:paraId="028892EC" w14:textId="72721703" w:rsidR="00C055E5" w:rsidRPr="00E0039F" w:rsidRDefault="00C055E5" w:rsidP="003A472E">
      <w:pPr>
        <w:rPr>
          <w:rFonts w:asciiTheme="minorHAnsi" w:hAnsiTheme="minorHAnsi" w:cs="Arial"/>
          <w:b/>
          <w:sz w:val="22"/>
          <w:szCs w:val="22"/>
        </w:rPr>
      </w:pPr>
      <w:r>
        <w:rPr>
          <w:rFonts w:asciiTheme="minorHAnsi" w:hAnsiTheme="minorHAnsi" w:cs="Arial"/>
          <w:b/>
          <w:sz w:val="22"/>
          <w:szCs w:val="22"/>
        </w:rPr>
        <w:t>18/</w:t>
      </w:r>
      <w:r w:rsidR="001F4539">
        <w:rPr>
          <w:rFonts w:asciiTheme="minorHAnsi" w:hAnsiTheme="minorHAnsi" w:cs="Arial"/>
          <w:b/>
          <w:sz w:val="22"/>
          <w:szCs w:val="22"/>
        </w:rPr>
        <w:t>89</w:t>
      </w:r>
      <w:r>
        <w:rPr>
          <w:rFonts w:asciiTheme="minorHAnsi" w:hAnsiTheme="minorHAnsi" w:cs="Arial"/>
          <w:b/>
          <w:sz w:val="22"/>
          <w:szCs w:val="22"/>
        </w:rPr>
        <w:tab/>
      </w:r>
      <w:r w:rsidRPr="00E0039F">
        <w:rPr>
          <w:rFonts w:asciiTheme="minorHAnsi" w:hAnsiTheme="minorHAnsi" w:cs="Arial"/>
          <w:b/>
          <w:bCs/>
          <w:sz w:val="22"/>
          <w:szCs w:val="22"/>
        </w:rPr>
        <w:t>Matters arising from those minutes not elsewhere on the agenda</w:t>
      </w:r>
    </w:p>
    <w:p w14:paraId="028892ED" w14:textId="77777777" w:rsidR="00C055E5" w:rsidRPr="00E0039F" w:rsidRDefault="00C055E5" w:rsidP="00172A5A">
      <w:pPr>
        <w:ind w:firstLine="720"/>
        <w:rPr>
          <w:rFonts w:asciiTheme="minorHAnsi" w:hAnsiTheme="minorHAnsi" w:cs="Arial"/>
          <w:sz w:val="22"/>
          <w:szCs w:val="22"/>
        </w:rPr>
      </w:pPr>
      <w:r>
        <w:rPr>
          <w:rFonts w:asciiTheme="minorHAnsi" w:hAnsiTheme="minorHAnsi" w:cs="Arial"/>
          <w:sz w:val="22"/>
          <w:szCs w:val="22"/>
        </w:rPr>
        <w:t>None</w:t>
      </w:r>
    </w:p>
    <w:p w14:paraId="00205CF9" w14:textId="77777777" w:rsidR="00B116ED" w:rsidRDefault="00B116ED" w:rsidP="003A472E">
      <w:pPr>
        <w:rPr>
          <w:rFonts w:asciiTheme="minorHAnsi" w:hAnsiTheme="minorHAnsi" w:cs="Arial"/>
          <w:b/>
          <w:sz w:val="22"/>
          <w:szCs w:val="22"/>
        </w:rPr>
      </w:pPr>
    </w:p>
    <w:p w14:paraId="028892F3" w14:textId="3C13ED50" w:rsidR="00C055E5" w:rsidRDefault="00C055E5" w:rsidP="003A472E">
      <w:pPr>
        <w:rPr>
          <w:rFonts w:asciiTheme="minorHAnsi" w:hAnsiTheme="minorHAnsi" w:cs="Arial"/>
          <w:b/>
          <w:sz w:val="22"/>
          <w:szCs w:val="22"/>
        </w:rPr>
      </w:pPr>
      <w:r>
        <w:rPr>
          <w:rFonts w:asciiTheme="minorHAnsi" w:hAnsiTheme="minorHAnsi" w:cs="Arial"/>
          <w:b/>
          <w:sz w:val="22"/>
          <w:szCs w:val="22"/>
        </w:rPr>
        <w:t>18/</w:t>
      </w:r>
      <w:r w:rsidR="00B116ED">
        <w:rPr>
          <w:rFonts w:asciiTheme="minorHAnsi" w:hAnsiTheme="minorHAnsi" w:cs="Arial"/>
          <w:b/>
          <w:sz w:val="22"/>
          <w:szCs w:val="22"/>
        </w:rPr>
        <w:t>90</w:t>
      </w:r>
      <w:r>
        <w:rPr>
          <w:rFonts w:asciiTheme="minorHAnsi" w:hAnsiTheme="minorHAnsi" w:cs="Arial"/>
          <w:b/>
          <w:sz w:val="22"/>
          <w:szCs w:val="22"/>
        </w:rPr>
        <w:tab/>
        <w:t>Applications:</w:t>
      </w:r>
    </w:p>
    <w:p w14:paraId="6B1F154E" w14:textId="0D1B15F6" w:rsidR="00B166E0" w:rsidRPr="00B166E0" w:rsidRDefault="00C055E5" w:rsidP="00F004BD">
      <w:pPr>
        <w:pStyle w:val="ListParagraph"/>
        <w:numPr>
          <w:ilvl w:val="0"/>
          <w:numId w:val="7"/>
        </w:numPr>
        <w:rPr>
          <w:rFonts w:asciiTheme="minorHAnsi" w:hAnsiTheme="minorHAnsi"/>
          <w:bCs/>
          <w:sz w:val="22"/>
          <w:szCs w:val="22"/>
        </w:rPr>
      </w:pPr>
      <w:r w:rsidRPr="00B166E0">
        <w:rPr>
          <w:rFonts w:asciiTheme="minorHAnsi" w:hAnsiTheme="minorHAnsi"/>
          <w:b/>
          <w:sz w:val="22"/>
          <w:szCs w:val="22"/>
        </w:rPr>
        <w:t>P18/S1</w:t>
      </w:r>
      <w:r w:rsidR="00727A75" w:rsidRPr="00B166E0">
        <w:rPr>
          <w:rFonts w:asciiTheme="minorHAnsi" w:hAnsiTheme="minorHAnsi"/>
          <w:b/>
          <w:sz w:val="22"/>
          <w:szCs w:val="22"/>
        </w:rPr>
        <w:t>983</w:t>
      </w:r>
      <w:r w:rsidRPr="00B166E0">
        <w:rPr>
          <w:rFonts w:asciiTheme="minorHAnsi" w:hAnsiTheme="minorHAnsi"/>
          <w:b/>
          <w:sz w:val="22"/>
          <w:szCs w:val="22"/>
        </w:rPr>
        <w:t xml:space="preserve">/HH </w:t>
      </w:r>
      <w:r w:rsidR="00727A75" w:rsidRPr="00B166E0">
        <w:rPr>
          <w:rFonts w:asciiTheme="minorHAnsi" w:hAnsiTheme="minorHAnsi"/>
          <w:b/>
          <w:sz w:val="22"/>
          <w:szCs w:val="22"/>
        </w:rPr>
        <w:t>–</w:t>
      </w:r>
      <w:r w:rsidRPr="00B166E0">
        <w:rPr>
          <w:rFonts w:asciiTheme="minorHAnsi" w:hAnsiTheme="minorHAnsi"/>
          <w:bCs/>
          <w:sz w:val="22"/>
          <w:szCs w:val="22"/>
        </w:rPr>
        <w:t xml:space="preserve"> </w:t>
      </w:r>
      <w:r w:rsidR="00727A75" w:rsidRPr="00B166E0">
        <w:rPr>
          <w:rFonts w:asciiTheme="minorHAnsi" w:hAnsiTheme="minorHAnsi"/>
          <w:bCs/>
          <w:sz w:val="22"/>
          <w:szCs w:val="22"/>
        </w:rPr>
        <w:t>The Pavilion</w:t>
      </w:r>
      <w:r w:rsidR="009B0C53">
        <w:rPr>
          <w:rFonts w:asciiTheme="minorHAnsi" w:hAnsiTheme="minorHAnsi"/>
          <w:bCs/>
          <w:sz w:val="22"/>
          <w:szCs w:val="22"/>
        </w:rPr>
        <w:t xml:space="preserve"> </w:t>
      </w:r>
      <w:r w:rsidR="00633C3F" w:rsidRPr="00B166E0">
        <w:rPr>
          <w:rFonts w:asciiTheme="minorHAnsi" w:hAnsiTheme="minorHAnsi"/>
          <w:bCs/>
          <w:sz w:val="22"/>
          <w:szCs w:val="22"/>
        </w:rPr>
        <w:t>Thames Road Goring RG8 9AH:  Dem</w:t>
      </w:r>
      <w:r w:rsidR="009368DD">
        <w:rPr>
          <w:rFonts w:asciiTheme="minorHAnsi" w:hAnsiTheme="minorHAnsi"/>
          <w:bCs/>
          <w:sz w:val="22"/>
          <w:szCs w:val="22"/>
        </w:rPr>
        <w:t>oli</w:t>
      </w:r>
      <w:r w:rsidR="00633C3F" w:rsidRPr="00B166E0">
        <w:rPr>
          <w:rFonts w:asciiTheme="minorHAnsi" w:hAnsiTheme="minorHAnsi"/>
          <w:bCs/>
          <w:sz w:val="22"/>
          <w:szCs w:val="22"/>
        </w:rPr>
        <w:t xml:space="preserve">tion of existing dwelling and construction of </w:t>
      </w:r>
      <w:r w:rsidR="00B166E0" w:rsidRPr="00B166E0">
        <w:rPr>
          <w:rFonts w:asciiTheme="minorHAnsi" w:hAnsiTheme="minorHAnsi"/>
          <w:bCs/>
          <w:sz w:val="22"/>
          <w:szCs w:val="22"/>
        </w:rPr>
        <w:t>replacement dwelling and boathouse.</w:t>
      </w:r>
    </w:p>
    <w:p w14:paraId="028892F4" w14:textId="40895070" w:rsidR="00C055E5" w:rsidRPr="00B166E0" w:rsidRDefault="00B166E0" w:rsidP="00F004BD">
      <w:pPr>
        <w:ind w:left="1440"/>
        <w:rPr>
          <w:rFonts w:asciiTheme="minorHAnsi" w:hAnsiTheme="minorHAnsi"/>
          <w:b/>
          <w:sz w:val="22"/>
          <w:szCs w:val="22"/>
        </w:rPr>
      </w:pPr>
      <w:r>
        <w:rPr>
          <w:rFonts w:asciiTheme="minorHAnsi" w:hAnsiTheme="minorHAnsi"/>
          <w:bCs/>
          <w:sz w:val="22"/>
          <w:szCs w:val="22"/>
        </w:rPr>
        <w:t xml:space="preserve">DB </w:t>
      </w:r>
      <w:r w:rsidR="00374C7C">
        <w:rPr>
          <w:rFonts w:asciiTheme="minorHAnsi" w:hAnsiTheme="minorHAnsi"/>
          <w:bCs/>
          <w:sz w:val="22"/>
          <w:szCs w:val="22"/>
        </w:rPr>
        <w:t xml:space="preserve">noted that the Environment Agency was aware but </w:t>
      </w:r>
      <w:r w:rsidR="00B46C1A">
        <w:rPr>
          <w:rFonts w:asciiTheme="minorHAnsi" w:hAnsiTheme="minorHAnsi"/>
          <w:bCs/>
          <w:sz w:val="22"/>
          <w:szCs w:val="22"/>
        </w:rPr>
        <w:t>needed more details in order to be able</w:t>
      </w:r>
      <w:r w:rsidR="00A624B8">
        <w:rPr>
          <w:rFonts w:asciiTheme="minorHAnsi" w:hAnsiTheme="minorHAnsi"/>
          <w:bCs/>
          <w:sz w:val="22"/>
          <w:szCs w:val="22"/>
        </w:rPr>
        <w:t xml:space="preserve"> </w:t>
      </w:r>
      <w:r w:rsidR="00A624B8" w:rsidRPr="002E4468">
        <w:rPr>
          <w:rFonts w:asciiTheme="minorHAnsi" w:hAnsiTheme="minorHAnsi"/>
          <w:bCs/>
          <w:color w:val="FF0000"/>
          <w:sz w:val="22"/>
          <w:szCs w:val="22"/>
        </w:rPr>
        <w:t>to</w:t>
      </w:r>
      <w:r w:rsidR="00B46C1A" w:rsidRPr="002E4468">
        <w:rPr>
          <w:rFonts w:asciiTheme="minorHAnsi" w:hAnsiTheme="minorHAnsi"/>
          <w:bCs/>
          <w:color w:val="FF0000"/>
          <w:sz w:val="22"/>
          <w:szCs w:val="22"/>
        </w:rPr>
        <w:t xml:space="preserve"> </w:t>
      </w:r>
      <w:r w:rsidR="00B46C1A">
        <w:rPr>
          <w:rFonts w:asciiTheme="minorHAnsi" w:hAnsiTheme="minorHAnsi"/>
          <w:bCs/>
          <w:sz w:val="22"/>
          <w:szCs w:val="22"/>
        </w:rPr>
        <w:t>assess how the significant structures would impact on ecology, navigation and</w:t>
      </w:r>
      <w:r w:rsidR="008A074F">
        <w:rPr>
          <w:rFonts w:asciiTheme="minorHAnsi" w:hAnsiTheme="minorHAnsi"/>
          <w:bCs/>
          <w:sz w:val="22"/>
          <w:szCs w:val="22"/>
        </w:rPr>
        <w:t xml:space="preserve"> flood risk.  </w:t>
      </w:r>
      <w:r w:rsidR="00B060EA">
        <w:rPr>
          <w:rFonts w:asciiTheme="minorHAnsi" w:hAnsiTheme="minorHAnsi"/>
          <w:bCs/>
          <w:sz w:val="22"/>
          <w:szCs w:val="22"/>
        </w:rPr>
        <w:t>CH noted that the existing house does not have</w:t>
      </w:r>
      <w:r w:rsidR="00BE26BC">
        <w:rPr>
          <w:rFonts w:asciiTheme="minorHAnsi" w:hAnsiTheme="minorHAnsi"/>
          <w:bCs/>
          <w:sz w:val="22"/>
          <w:szCs w:val="22"/>
        </w:rPr>
        <w:t xml:space="preserve"> any particular architectural merit, and the new design was not </w:t>
      </w:r>
      <w:r w:rsidR="00C54EAF">
        <w:rPr>
          <w:rFonts w:asciiTheme="minorHAnsi" w:hAnsiTheme="minorHAnsi"/>
          <w:bCs/>
          <w:sz w:val="22"/>
          <w:szCs w:val="22"/>
        </w:rPr>
        <w:t>too high.  Fl</w:t>
      </w:r>
      <w:r w:rsidR="000D2547">
        <w:rPr>
          <w:rFonts w:asciiTheme="minorHAnsi" w:hAnsiTheme="minorHAnsi"/>
          <w:bCs/>
          <w:sz w:val="22"/>
          <w:szCs w:val="22"/>
        </w:rPr>
        <w:t>ood ris</w:t>
      </w:r>
      <w:r w:rsidR="00A75F85">
        <w:rPr>
          <w:rFonts w:asciiTheme="minorHAnsi" w:hAnsiTheme="minorHAnsi"/>
          <w:bCs/>
          <w:sz w:val="22"/>
          <w:szCs w:val="22"/>
        </w:rPr>
        <w:t>k</w:t>
      </w:r>
      <w:r w:rsidR="000D2547">
        <w:rPr>
          <w:rFonts w:asciiTheme="minorHAnsi" w:hAnsiTheme="minorHAnsi"/>
          <w:bCs/>
          <w:sz w:val="22"/>
          <w:szCs w:val="22"/>
        </w:rPr>
        <w:t xml:space="preserve"> was addressed by having the habitable space on the first floor.  JW liked the </w:t>
      </w:r>
      <w:r w:rsidR="00C44D2C">
        <w:rPr>
          <w:rFonts w:asciiTheme="minorHAnsi" w:hAnsiTheme="minorHAnsi"/>
          <w:bCs/>
          <w:sz w:val="22"/>
          <w:szCs w:val="22"/>
        </w:rPr>
        <w:t>diversity of architecture afforded by the design but DB felt that the architec</w:t>
      </w:r>
      <w:r w:rsidR="007D75C8">
        <w:rPr>
          <w:rFonts w:asciiTheme="minorHAnsi" w:hAnsiTheme="minorHAnsi"/>
          <w:bCs/>
          <w:sz w:val="22"/>
          <w:szCs w:val="22"/>
        </w:rPr>
        <w:t xml:space="preserve">t had not made any attempt to respect the conservation area.  </w:t>
      </w:r>
      <w:proofErr w:type="spellStart"/>
      <w:r w:rsidR="007D75C8">
        <w:rPr>
          <w:rFonts w:asciiTheme="minorHAnsi" w:hAnsiTheme="minorHAnsi"/>
          <w:bCs/>
          <w:sz w:val="22"/>
          <w:szCs w:val="22"/>
        </w:rPr>
        <w:t>MBr</w:t>
      </w:r>
      <w:proofErr w:type="spellEnd"/>
      <w:r w:rsidR="007D75C8">
        <w:rPr>
          <w:rFonts w:asciiTheme="minorHAnsi" w:hAnsiTheme="minorHAnsi"/>
          <w:bCs/>
          <w:sz w:val="22"/>
          <w:szCs w:val="22"/>
        </w:rPr>
        <w:t xml:space="preserve"> </w:t>
      </w:r>
      <w:r w:rsidR="008B0E14">
        <w:rPr>
          <w:rFonts w:asciiTheme="minorHAnsi" w:hAnsiTheme="minorHAnsi"/>
          <w:bCs/>
          <w:sz w:val="22"/>
          <w:szCs w:val="22"/>
        </w:rPr>
        <w:t xml:space="preserve">considered it to be ugly.  CH </w:t>
      </w:r>
      <w:r w:rsidR="004F3531">
        <w:rPr>
          <w:rFonts w:asciiTheme="minorHAnsi" w:hAnsiTheme="minorHAnsi"/>
          <w:bCs/>
          <w:sz w:val="22"/>
          <w:szCs w:val="22"/>
        </w:rPr>
        <w:t xml:space="preserve">felt it looked like an office building and more consideration of materials used </w:t>
      </w:r>
      <w:r w:rsidR="00160D4D">
        <w:rPr>
          <w:rFonts w:asciiTheme="minorHAnsi" w:hAnsiTheme="minorHAnsi"/>
          <w:bCs/>
          <w:sz w:val="22"/>
          <w:szCs w:val="22"/>
        </w:rPr>
        <w:t xml:space="preserve">that would fit in with the surrounding conservation area was needed.  </w:t>
      </w:r>
      <w:r w:rsidR="009368DD">
        <w:rPr>
          <w:rFonts w:asciiTheme="minorHAnsi" w:hAnsiTheme="minorHAnsi"/>
          <w:bCs/>
          <w:sz w:val="22"/>
          <w:szCs w:val="22"/>
        </w:rPr>
        <w:t>It should also be taken to the Design Review Panel.</w:t>
      </w:r>
      <w:r w:rsidR="00C055E5" w:rsidRPr="00B166E0">
        <w:rPr>
          <w:rFonts w:asciiTheme="minorHAnsi" w:hAnsiTheme="minorHAnsi"/>
          <w:bCs/>
          <w:sz w:val="22"/>
          <w:szCs w:val="22"/>
        </w:rPr>
        <w:t xml:space="preserve">  </w:t>
      </w:r>
    </w:p>
    <w:p w14:paraId="22880345" w14:textId="77777777" w:rsidR="003B28B9" w:rsidRDefault="003B28B9" w:rsidP="003E793E">
      <w:pPr>
        <w:ind w:left="1440"/>
        <w:rPr>
          <w:rFonts w:asciiTheme="minorHAnsi" w:hAnsiTheme="minorHAnsi" w:cs="Arial"/>
          <w:b/>
          <w:sz w:val="22"/>
          <w:szCs w:val="22"/>
        </w:rPr>
      </w:pPr>
    </w:p>
    <w:p w14:paraId="25A4A05D" w14:textId="085AE822" w:rsidR="003E793E" w:rsidRDefault="00C055E5" w:rsidP="003E793E">
      <w:pPr>
        <w:ind w:left="1440"/>
        <w:rPr>
          <w:rFonts w:asciiTheme="minorHAnsi" w:hAnsiTheme="minorHAnsi" w:cs="Arial"/>
          <w:sz w:val="22"/>
          <w:szCs w:val="22"/>
        </w:rPr>
      </w:pPr>
      <w:r w:rsidRPr="007A42E9">
        <w:rPr>
          <w:rFonts w:asciiTheme="minorHAnsi" w:hAnsiTheme="minorHAnsi" w:cs="Arial"/>
          <w:b/>
          <w:sz w:val="22"/>
          <w:szCs w:val="22"/>
        </w:rPr>
        <w:t xml:space="preserve">Resolved: </w:t>
      </w:r>
      <w:r w:rsidRPr="007A42E9">
        <w:rPr>
          <w:rFonts w:asciiTheme="minorHAnsi" w:hAnsiTheme="minorHAnsi" w:cs="Arial"/>
          <w:sz w:val="22"/>
          <w:szCs w:val="22"/>
        </w:rPr>
        <w:t xml:space="preserve">That GPC </w:t>
      </w:r>
      <w:r w:rsidR="009368DD" w:rsidRPr="009368DD">
        <w:rPr>
          <w:rFonts w:asciiTheme="minorHAnsi" w:hAnsiTheme="minorHAnsi" w:cs="Arial"/>
          <w:b/>
          <w:sz w:val="22"/>
          <w:szCs w:val="22"/>
        </w:rPr>
        <w:t>Objects</w:t>
      </w:r>
      <w:r w:rsidRPr="007A42E9">
        <w:rPr>
          <w:rFonts w:asciiTheme="minorHAnsi" w:hAnsiTheme="minorHAnsi" w:cs="Arial"/>
          <w:sz w:val="22"/>
          <w:szCs w:val="22"/>
        </w:rPr>
        <w:t xml:space="preserve"> to the application</w:t>
      </w:r>
      <w:r w:rsidR="009368DD">
        <w:rPr>
          <w:rFonts w:asciiTheme="minorHAnsi" w:hAnsiTheme="minorHAnsi" w:cs="Arial"/>
          <w:sz w:val="22"/>
          <w:szCs w:val="22"/>
        </w:rPr>
        <w:t xml:space="preserve"> for the following reasons:</w:t>
      </w:r>
      <w:r w:rsidR="00974FE5">
        <w:rPr>
          <w:rFonts w:asciiTheme="minorHAnsi" w:hAnsiTheme="minorHAnsi" w:cs="Arial"/>
          <w:sz w:val="22"/>
          <w:szCs w:val="22"/>
        </w:rPr>
        <w:t xml:space="preserve">  </w:t>
      </w:r>
    </w:p>
    <w:p w14:paraId="4B3724C5" w14:textId="15277448" w:rsidR="00974FE5" w:rsidRPr="003E793E" w:rsidRDefault="00974FE5" w:rsidP="003E793E">
      <w:pPr>
        <w:ind w:left="1440"/>
        <w:rPr>
          <w:rFonts w:asciiTheme="minorHAnsi" w:hAnsiTheme="minorHAnsi" w:cs="Arial"/>
          <w:sz w:val="22"/>
          <w:szCs w:val="22"/>
        </w:rPr>
      </w:pPr>
      <w:r w:rsidRPr="003E793E">
        <w:rPr>
          <w:rFonts w:asciiTheme="minorHAnsi" w:hAnsiTheme="minorHAnsi" w:cs="Arial"/>
          <w:sz w:val="22"/>
          <w:szCs w:val="22"/>
        </w:rPr>
        <w:lastRenderedPageBreak/>
        <w:t xml:space="preserve">Even as an example of contemporary architecture it looks more like commercial premises than a quality residential building and does not respect the conservation area it is situated in.  </w:t>
      </w:r>
    </w:p>
    <w:p w14:paraId="1D8A7069" w14:textId="77777777" w:rsidR="00974FE5" w:rsidRPr="003E793E" w:rsidRDefault="00974FE5" w:rsidP="00974FE5">
      <w:pPr>
        <w:rPr>
          <w:rFonts w:asciiTheme="minorHAnsi" w:hAnsiTheme="minorHAnsi" w:cs="Arial"/>
          <w:sz w:val="22"/>
          <w:szCs w:val="22"/>
        </w:rPr>
      </w:pPr>
    </w:p>
    <w:p w14:paraId="630733A0" w14:textId="77777777" w:rsidR="00974FE5" w:rsidRPr="003E793E" w:rsidRDefault="00974FE5" w:rsidP="003E793E">
      <w:pPr>
        <w:ind w:left="1440"/>
        <w:rPr>
          <w:rFonts w:asciiTheme="minorHAnsi" w:hAnsiTheme="minorHAnsi" w:cs="Arial"/>
          <w:sz w:val="22"/>
          <w:szCs w:val="22"/>
        </w:rPr>
      </w:pPr>
      <w:r w:rsidRPr="003E793E">
        <w:rPr>
          <w:rFonts w:asciiTheme="minorHAnsi" w:hAnsiTheme="minorHAnsi" w:cs="Arial"/>
          <w:sz w:val="22"/>
          <w:szCs w:val="22"/>
        </w:rPr>
        <w:t xml:space="preserve">We particularly object to the Boat House which appears to be a tower structure totally inappropriate to the river bank at this location.  </w:t>
      </w:r>
    </w:p>
    <w:p w14:paraId="265465E8" w14:textId="77777777" w:rsidR="00974FE5" w:rsidRPr="003E793E" w:rsidRDefault="00974FE5" w:rsidP="00974FE5">
      <w:pPr>
        <w:rPr>
          <w:rFonts w:asciiTheme="minorHAnsi" w:hAnsiTheme="minorHAnsi" w:cs="Arial"/>
          <w:sz w:val="22"/>
          <w:szCs w:val="22"/>
        </w:rPr>
      </w:pPr>
    </w:p>
    <w:p w14:paraId="0ED63486" w14:textId="77777777" w:rsidR="00974FE5" w:rsidRPr="003E793E" w:rsidRDefault="00974FE5" w:rsidP="003E793E">
      <w:pPr>
        <w:ind w:left="1440"/>
        <w:rPr>
          <w:rFonts w:asciiTheme="minorHAnsi" w:hAnsiTheme="minorHAnsi" w:cs="Arial"/>
          <w:sz w:val="22"/>
          <w:szCs w:val="22"/>
        </w:rPr>
      </w:pPr>
      <w:r w:rsidRPr="003E793E">
        <w:rPr>
          <w:rFonts w:asciiTheme="minorHAnsi" w:hAnsiTheme="minorHAnsi" w:cs="Arial"/>
          <w:sz w:val="22"/>
          <w:szCs w:val="22"/>
        </w:rPr>
        <w:t>We take note that the Environment Agency in their letter of 31 May 2018 commented that they had not seen a detailed Flood Risk Assessment and that further assessments and reports were needed to evaluate the potential significant impact of the significant structures on ecology, navigation and flood risk. The application appears to have been submitted without evidence of them having seen any such reports.</w:t>
      </w:r>
    </w:p>
    <w:p w14:paraId="4AA9B7D8" w14:textId="77777777" w:rsidR="00974FE5" w:rsidRPr="003E793E" w:rsidRDefault="00974FE5" w:rsidP="00974FE5">
      <w:pPr>
        <w:rPr>
          <w:rFonts w:asciiTheme="minorHAnsi" w:hAnsiTheme="minorHAnsi" w:cs="Arial"/>
          <w:sz w:val="22"/>
          <w:szCs w:val="22"/>
        </w:rPr>
      </w:pPr>
      <w:bookmarkStart w:id="0" w:name="_GoBack"/>
      <w:bookmarkEnd w:id="0"/>
    </w:p>
    <w:p w14:paraId="6BFEB807" w14:textId="77777777" w:rsidR="00974FE5" w:rsidRPr="003E793E" w:rsidRDefault="00974FE5" w:rsidP="003E793E">
      <w:pPr>
        <w:ind w:left="720" w:firstLine="720"/>
        <w:rPr>
          <w:rFonts w:asciiTheme="minorHAnsi" w:hAnsiTheme="minorHAnsi" w:cs="Arial"/>
          <w:sz w:val="22"/>
          <w:szCs w:val="22"/>
        </w:rPr>
      </w:pPr>
      <w:r w:rsidRPr="003E793E">
        <w:rPr>
          <w:rFonts w:asciiTheme="minorHAnsi" w:hAnsiTheme="minorHAnsi" w:cs="Arial"/>
          <w:sz w:val="22"/>
          <w:szCs w:val="22"/>
        </w:rPr>
        <w:t>We would expect this application to go before the Design Review panel.</w:t>
      </w:r>
    </w:p>
    <w:p w14:paraId="4945D145" w14:textId="77777777" w:rsidR="00602B98" w:rsidRPr="00602B98" w:rsidRDefault="00C055E5" w:rsidP="00602B98">
      <w:pPr>
        <w:pStyle w:val="ListParagraph"/>
        <w:numPr>
          <w:ilvl w:val="0"/>
          <w:numId w:val="7"/>
        </w:numPr>
        <w:rPr>
          <w:rFonts w:asciiTheme="minorHAnsi" w:hAnsiTheme="minorHAnsi"/>
          <w:sz w:val="22"/>
          <w:szCs w:val="22"/>
        </w:rPr>
      </w:pPr>
      <w:r w:rsidRPr="00474A7F">
        <w:rPr>
          <w:rFonts w:asciiTheme="minorHAnsi" w:hAnsiTheme="minorHAnsi"/>
          <w:b/>
          <w:bCs/>
          <w:sz w:val="22"/>
          <w:szCs w:val="22"/>
        </w:rPr>
        <w:t>P18/</w:t>
      </w:r>
      <w:r w:rsidR="00972BD1" w:rsidRPr="00474A7F">
        <w:rPr>
          <w:rFonts w:asciiTheme="minorHAnsi" w:hAnsiTheme="minorHAnsi"/>
          <w:b/>
          <w:bCs/>
          <w:sz w:val="22"/>
          <w:szCs w:val="22"/>
        </w:rPr>
        <w:t>S2009</w:t>
      </w:r>
      <w:r w:rsidRPr="00474A7F">
        <w:rPr>
          <w:rFonts w:asciiTheme="minorHAnsi" w:hAnsiTheme="minorHAnsi"/>
          <w:b/>
          <w:bCs/>
          <w:sz w:val="22"/>
          <w:szCs w:val="22"/>
        </w:rPr>
        <w:t>/HH</w:t>
      </w:r>
      <w:r w:rsidRPr="00474A7F">
        <w:rPr>
          <w:rFonts w:asciiTheme="minorHAnsi" w:hAnsiTheme="minorHAnsi"/>
          <w:bCs/>
          <w:sz w:val="22"/>
          <w:szCs w:val="22"/>
        </w:rPr>
        <w:t xml:space="preserve"> – </w:t>
      </w:r>
      <w:r w:rsidR="00972BD1" w:rsidRPr="00474A7F">
        <w:rPr>
          <w:rFonts w:asciiTheme="minorHAnsi" w:hAnsiTheme="minorHAnsi"/>
          <w:bCs/>
          <w:sz w:val="22"/>
          <w:szCs w:val="22"/>
        </w:rPr>
        <w:t xml:space="preserve">3 West </w:t>
      </w:r>
      <w:proofErr w:type="gramStart"/>
      <w:r w:rsidR="00972BD1" w:rsidRPr="00474A7F">
        <w:rPr>
          <w:rFonts w:asciiTheme="minorHAnsi" w:hAnsiTheme="minorHAnsi"/>
          <w:bCs/>
          <w:sz w:val="22"/>
          <w:szCs w:val="22"/>
        </w:rPr>
        <w:t xml:space="preserve">Way </w:t>
      </w:r>
      <w:r w:rsidRPr="00474A7F">
        <w:rPr>
          <w:rFonts w:asciiTheme="minorHAnsi" w:hAnsiTheme="minorHAnsi"/>
          <w:bCs/>
          <w:sz w:val="22"/>
          <w:szCs w:val="22"/>
        </w:rPr>
        <w:t xml:space="preserve"> Goring</w:t>
      </w:r>
      <w:proofErr w:type="gramEnd"/>
      <w:r w:rsidRPr="00474A7F">
        <w:rPr>
          <w:rFonts w:asciiTheme="minorHAnsi" w:hAnsiTheme="minorHAnsi"/>
          <w:bCs/>
          <w:sz w:val="22"/>
          <w:szCs w:val="22"/>
        </w:rPr>
        <w:t xml:space="preserve"> RG8 0</w:t>
      </w:r>
      <w:r w:rsidR="00972BD1" w:rsidRPr="00474A7F">
        <w:rPr>
          <w:rFonts w:asciiTheme="minorHAnsi" w:hAnsiTheme="minorHAnsi"/>
          <w:bCs/>
          <w:sz w:val="22"/>
          <w:szCs w:val="22"/>
        </w:rPr>
        <w:t>BX</w:t>
      </w:r>
      <w:r w:rsidRPr="00474A7F">
        <w:rPr>
          <w:rFonts w:asciiTheme="minorHAnsi" w:hAnsiTheme="minorHAnsi"/>
          <w:bCs/>
          <w:sz w:val="22"/>
          <w:szCs w:val="22"/>
        </w:rPr>
        <w:t xml:space="preserve">: </w:t>
      </w:r>
      <w:r w:rsidR="00972BD1" w:rsidRPr="00474A7F">
        <w:rPr>
          <w:rFonts w:asciiTheme="minorHAnsi" w:hAnsiTheme="minorHAnsi"/>
          <w:bCs/>
          <w:sz w:val="22"/>
          <w:szCs w:val="22"/>
        </w:rPr>
        <w:t>Conv</w:t>
      </w:r>
      <w:r w:rsidR="007712F3" w:rsidRPr="00474A7F">
        <w:rPr>
          <w:rFonts w:asciiTheme="minorHAnsi" w:hAnsiTheme="minorHAnsi"/>
          <w:bCs/>
          <w:sz w:val="22"/>
          <w:szCs w:val="22"/>
        </w:rPr>
        <w:t>ers</w:t>
      </w:r>
      <w:r w:rsidR="00972BD1" w:rsidRPr="00474A7F">
        <w:rPr>
          <w:rFonts w:asciiTheme="minorHAnsi" w:hAnsiTheme="minorHAnsi"/>
          <w:bCs/>
          <w:sz w:val="22"/>
          <w:szCs w:val="22"/>
        </w:rPr>
        <w:t>ion of garage into habitable room</w:t>
      </w:r>
      <w:r w:rsidRPr="00474A7F">
        <w:rPr>
          <w:rFonts w:asciiTheme="minorHAnsi" w:hAnsiTheme="minorHAnsi"/>
          <w:b/>
          <w:sz w:val="22"/>
          <w:szCs w:val="22"/>
        </w:rPr>
        <w:t xml:space="preserve"> </w:t>
      </w:r>
    </w:p>
    <w:p w14:paraId="52133957" w14:textId="4121D06E" w:rsidR="00474A7F" w:rsidRPr="00602B98" w:rsidRDefault="00C055E5" w:rsidP="00F004BD">
      <w:pPr>
        <w:pStyle w:val="ListParagraph"/>
        <w:ind w:left="1440"/>
        <w:rPr>
          <w:rFonts w:asciiTheme="minorHAnsi" w:hAnsiTheme="minorHAnsi"/>
          <w:sz w:val="22"/>
          <w:szCs w:val="22"/>
        </w:rPr>
      </w:pPr>
      <w:r w:rsidRPr="00602B98">
        <w:rPr>
          <w:rFonts w:asciiTheme="minorHAnsi" w:hAnsiTheme="minorHAnsi"/>
          <w:b/>
          <w:sz w:val="22"/>
          <w:szCs w:val="22"/>
        </w:rPr>
        <w:t xml:space="preserve">Resolved: </w:t>
      </w:r>
      <w:r w:rsidRPr="00602B98">
        <w:rPr>
          <w:rFonts w:asciiTheme="minorHAnsi" w:hAnsiTheme="minorHAnsi"/>
          <w:sz w:val="22"/>
          <w:szCs w:val="22"/>
        </w:rPr>
        <w:t xml:space="preserve">That GPC has </w:t>
      </w:r>
      <w:r w:rsidRPr="00602B98">
        <w:rPr>
          <w:rFonts w:asciiTheme="minorHAnsi" w:hAnsiTheme="minorHAnsi"/>
          <w:b/>
          <w:sz w:val="22"/>
          <w:szCs w:val="22"/>
        </w:rPr>
        <w:t>No Objections</w:t>
      </w:r>
      <w:r w:rsidRPr="00602B98">
        <w:rPr>
          <w:rFonts w:asciiTheme="minorHAnsi" w:hAnsiTheme="minorHAnsi"/>
          <w:sz w:val="22"/>
          <w:szCs w:val="22"/>
        </w:rPr>
        <w:t xml:space="preserve"> to the application</w:t>
      </w:r>
      <w:r w:rsidRPr="00602B98">
        <w:rPr>
          <w:rFonts w:asciiTheme="minorHAnsi" w:hAnsiTheme="minorHAnsi"/>
          <w:b/>
          <w:sz w:val="22"/>
          <w:szCs w:val="22"/>
        </w:rPr>
        <w:t xml:space="preserve"> </w:t>
      </w:r>
    </w:p>
    <w:p w14:paraId="1F5B8AA9" w14:textId="2F5AC024" w:rsidR="00782C1A" w:rsidRPr="00474A7F" w:rsidRDefault="00602B98" w:rsidP="00474A7F">
      <w:pPr>
        <w:ind w:firstLine="720"/>
        <w:rPr>
          <w:rFonts w:asciiTheme="minorHAnsi" w:hAnsiTheme="minorHAnsi" w:cs="Arial"/>
          <w:b/>
          <w:sz w:val="22"/>
          <w:szCs w:val="22"/>
        </w:rPr>
      </w:pPr>
      <w:r>
        <w:rPr>
          <w:rFonts w:asciiTheme="minorHAnsi" w:hAnsiTheme="minorHAnsi"/>
          <w:b/>
          <w:sz w:val="22"/>
          <w:szCs w:val="22"/>
        </w:rPr>
        <w:t>3</w:t>
      </w:r>
      <w:r>
        <w:rPr>
          <w:rFonts w:asciiTheme="minorHAnsi" w:hAnsiTheme="minorHAnsi"/>
          <w:b/>
          <w:sz w:val="22"/>
          <w:szCs w:val="22"/>
        </w:rPr>
        <w:tab/>
      </w:r>
      <w:r w:rsidR="007712F3" w:rsidRPr="00474A7F">
        <w:rPr>
          <w:rFonts w:asciiTheme="minorHAnsi" w:hAnsiTheme="minorHAnsi"/>
          <w:b/>
          <w:sz w:val="22"/>
          <w:szCs w:val="22"/>
        </w:rPr>
        <w:t>P</w:t>
      </w:r>
      <w:r w:rsidR="00C055E5" w:rsidRPr="00474A7F">
        <w:rPr>
          <w:rFonts w:asciiTheme="minorHAnsi" w:hAnsiTheme="minorHAnsi"/>
          <w:b/>
          <w:sz w:val="22"/>
          <w:szCs w:val="22"/>
        </w:rPr>
        <w:t>18/S</w:t>
      </w:r>
      <w:r w:rsidR="007712F3" w:rsidRPr="00474A7F">
        <w:rPr>
          <w:rFonts w:asciiTheme="minorHAnsi" w:hAnsiTheme="minorHAnsi"/>
          <w:b/>
          <w:sz w:val="22"/>
          <w:szCs w:val="22"/>
        </w:rPr>
        <w:t>2070</w:t>
      </w:r>
      <w:r w:rsidR="00C055E5" w:rsidRPr="00474A7F">
        <w:rPr>
          <w:rFonts w:asciiTheme="minorHAnsi" w:hAnsiTheme="minorHAnsi"/>
          <w:b/>
          <w:sz w:val="22"/>
          <w:szCs w:val="22"/>
        </w:rPr>
        <w:t>/</w:t>
      </w:r>
      <w:r w:rsidR="007712F3" w:rsidRPr="00474A7F">
        <w:rPr>
          <w:rFonts w:asciiTheme="minorHAnsi" w:hAnsiTheme="minorHAnsi"/>
          <w:b/>
          <w:sz w:val="22"/>
          <w:szCs w:val="22"/>
        </w:rPr>
        <w:t>LB</w:t>
      </w:r>
      <w:r w:rsidR="00C055E5" w:rsidRPr="00474A7F">
        <w:rPr>
          <w:rFonts w:asciiTheme="minorHAnsi" w:hAnsiTheme="minorHAnsi"/>
          <w:sz w:val="22"/>
          <w:szCs w:val="22"/>
        </w:rPr>
        <w:t xml:space="preserve"> – </w:t>
      </w:r>
      <w:proofErr w:type="spellStart"/>
      <w:r w:rsidR="007712F3" w:rsidRPr="00474A7F">
        <w:rPr>
          <w:rFonts w:asciiTheme="minorHAnsi" w:hAnsiTheme="minorHAnsi"/>
          <w:sz w:val="22"/>
          <w:szCs w:val="22"/>
        </w:rPr>
        <w:t>Gatehampto</w:t>
      </w:r>
      <w:r w:rsidR="00782C1A" w:rsidRPr="00474A7F">
        <w:rPr>
          <w:rFonts w:asciiTheme="minorHAnsi" w:hAnsiTheme="minorHAnsi"/>
          <w:sz w:val="22"/>
          <w:szCs w:val="22"/>
        </w:rPr>
        <w:t>n</w:t>
      </w:r>
      <w:proofErr w:type="spellEnd"/>
      <w:r w:rsidR="007712F3" w:rsidRPr="00474A7F">
        <w:rPr>
          <w:rFonts w:asciiTheme="minorHAnsi" w:hAnsiTheme="minorHAnsi"/>
          <w:sz w:val="22"/>
          <w:szCs w:val="22"/>
        </w:rPr>
        <w:t xml:space="preserve"> Viaduct</w:t>
      </w:r>
      <w:r w:rsidR="00C055E5" w:rsidRPr="00474A7F">
        <w:rPr>
          <w:rFonts w:asciiTheme="minorHAnsi" w:hAnsiTheme="minorHAnsi"/>
          <w:sz w:val="22"/>
          <w:szCs w:val="22"/>
        </w:rPr>
        <w:t xml:space="preserve"> Goring RG8 9</w:t>
      </w:r>
      <w:r w:rsidR="00782C1A" w:rsidRPr="00474A7F">
        <w:rPr>
          <w:rFonts w:asciiTheme="minorHAnsi" w:hAnsiTheme="minorHAnsi"/>
          <w:sz w:val="22"/>
          <w:szCs w:val="22"/>
        </w:rPr>
        <w:t>LU</w:t>
      </w:r>
      <w:r w:rsidR="00C055E5" w:rsidRPr="00474A7F">
        <w:rPr>
          <w:rFonts w:asciiTheme="minorHAnsi" w:hAnsiTheme="minorHAnsi"/>
          <w:sz w:val="22"/>
          <w:szCs w:val="22"/>
        </w:rPr>
        <w:t xml:space="preserve">:  </w:t>
      </w:r>
      <w:r w:rsidR="00782C1A" w:rsidRPr="00474A7F">
        <w:rPr>
          <w:rFonts w:asciiTheme="minorHAnsi" w:hAnsiTheme="minorHAnsi"/>
          <w:sz w:val="22"/>
          <w:szCs w:val="22"/>
        </w:rPr>
        <w:t>Listed building repairs and maintenance</w:t>
      </w:r>
    </w:p>
    <w:p w14:paraId="3C10F5DA" w14:textId="77777777" w:rsidR="004F1D6F" w:rsidRDefault="004F1D6F" w:rsidP="00602B98">
      <w:pPr>
        <w:ind w:left="720" w:firstLine="720"/>
        <w:rPr>
          <w:rFonts w:asciiTheme="minorHAnsi" w:hAnsiTheme="minorHAnsi"/>
          <w:sz w:val="22"/>
          <w:szCs w:val="22"/>
        </w:rPr>
      </w:pPr>
    </w:p>
    <w:p w14:paraId="028892FA" w14:textId="708BBE50" w:rsidR="00C055E5" w:rsidRPr="00602B98" w:rsidRDefault="00486F38" w:rsidP="00602B98">
      <w:pPr>
        <w:ind w:left="720" w:firstLine="720"/>
        <w:rPr>
          <w:rFonts w:asciiTheme="minorHAnsi" w:hAnsiTheme="minorHAnsi" w:cs="Arial"/>
          <w:b/>
          <w:sz w:val="22"/>
          <w:szCs w:val="22"/>
        </w:rPr>
      </w:pPr>
      <w:r w:rsidRPr="00602B98">
        <w:rPr>
          <w:rFonts w:asciiTheme="minorHAnsi" w:hAnsiTheme="minorHAnsi"/>
          <w:sz w:val="22"/>
          <w:szCs w:val="22"/>
        </w:rPr>
        <w:t>DB note</w:t>
      </w:r>
      <w:r w:rsidR="00474A7F" w:rsidRPr="00602B98">
        <w:rPr>
          <w:rFonts w:asciiTheme="minorHAnsi" w:hAnsiTheme="minorHAnsi"/>
          <w:sz w:val="22"/>
          <w:szCs w:val="22"/>
        </w:rPr>
        <w:t>d</w:t>
      </w:r>
      <w:r w:rsidRPr="00602B98">
        <w:rPr>
          <w:rFonts w:asciiTheme="minorHAnsi" w:hAnsiTheme="minorHAnsi"/>
          <w:sz w:val="22"/>
          <w:szCs w:val="22"/>
        </w:rPr>
        <w:t xml:space="preserve"> that the Environment Officer recommends refusal.</w:t>
      </w:r>
    </w:p>
    <w:p w14:paraId="797C56CC" w14:textId="77777777" w:rsidR="00474A7F" w:rsidRDefault="00C055E5" w:rsidP="00602B98">
      <w:pPr>
        <w:ind w:left="1440"/>
        <w:rPr>
          <w:rFonts w:asciiTheme="minorHAnsi" w:hAnsiTheme="minorHAnsi"/>
          <w:sz w:val="22"/>
          <w:szCs w:val="22"/>
        </w:rPr>
      </w:pPr>
      <w:r w:rsidRPr="00C055E5">
        <w:rPr>
          <w:rFonts w:asciiTheme="minorHAnsi" w:hAnsiTheme="minorHAnsi"/>
          <w:b/>
          <w:sz w:val="22"/>
          <w:szCs w:val="22"/>
        </w:rPr>
        <w:t>Resolved:</w:t>
      </w:r>
      <w:r w:rsidRPr="007A42E9">
        <w:rPr>
          <w:rFonts w:asciiTheme="minorHAnsi" w:hAnsiTheme="minorHAnsi"/>
          <w:sz w:val="22"/>
          <w:szCs w:val="22"/>
        </w:rPr>
        <w:t xml:space="preserve">  That GPC </w:t>
      </w:r>
      <w:r w:rsidRPr="00C055E5">
        <w:rPr>
          <w:rFonts w:asciiTheme="minorHAnsi" w:hAnsiTheme="minorHAnsi"/>
          <w:b/>
          <w:sz w:val="22"/>
          <w:szCs w:val="22"/>
        </w:rPr>
        <w:t>Objects</w:t>
      </w:r>
      <w:r w:rsidRPr="007A42E9">
        <w:rPr>
          <w:rFonts w:asciiTheme="minorHAnsi" w:hAnsiTheme="minorHAnsi"/>
          <w:sz w:val="22"/>
          <w:szCs w:val="22"/>
        </w:rPr>
        <w:t xml:space="preserve"> for the following reasons: </w:t>
      </w:r>
      <w:r w:rsidR="00474A7F">
        <w:rPr>
          <w:rFonts w:asciiTheme="minorHAnsi" w:hAnsiTheme="minorHAnsi"/>
          <w:sz w:val="22"/>
          <w:szCs w:val="22"/>
        </w:rPr>
        <w:t>Heavy handed maintenance, not respecting the listed structure</w:t>
      </w:r>
    </w:p>
    <w:p w14:paraId="15EF6A86" w14:textId="77777777" w:rsidR="001E229C" w:rsidRDefault="00C055E5" w:rsidP="00ED55B8">
      <w:pPr>
        <w:ind w:left="720"/>
        <w:rPr>
          <w:rFonts w:asciiTheme="minorHAnsi" w:hAnsiTheme="minorHAnsi"/>
          <w:sz w:val="22"/>
          <w:szCs w:val="22"/>
        </w:rPr>
      </w:pPr>
      <w:r w:rsidRPr="007A42E9">
        <w:rPr>
          <w:rFonts w:asciiTheme="minorHAnsi" w:hAnsiTheme="minorHAnsi"/>
          <w:sz w:val="22"/>
          <w:szCs w:val="22"/>
        </w:rPr>
        <w:t xml:space="preserve"> </w:t>
      </w:r>
    </w:p>
    <w:p w14:paraId="6B351ED7" w14:textId="65F89A68" w:rsidR="00ED55B8" w:rsidRPr="00ED55B8" w:rsidRDefault="001E229C" w:rsidP="001E229C">
      <w:pPr>
        <w:ind w:left="1440" w:hanging="720"/>
        <w:rPr>
          <w:rFonts w:asciiTheme="minorHAnsi" w:hAnsiTheme="minorHAnsi" w:cs="Arial"/>
          <w:bCs/>
          <w:sz w:val="22"/>
          <w:szCs w:val="22"/>
        </w:rPr>
      </w:pPr>
      <w:r>
        <w:rPr>
          <w:rFonts w:asciiTheme="minorHAnsi" w:hAnsiTheme="minorHAnsi" w:cs="Arial"/>
          <w:b/>
          <w:bCs/>
          <w:sz w:val="22"/>
          <w:szCs w:val="22"/>
        </w:rPr>
        <w:t>4</w:t>
      </w:r>
      <w:r>
        <w:rPr>
          <w:rFonts w:asciiTheme="minorHAnsi" w:hAnsiTheme="minorHAnsi" w:cs="Arial"/>
          <w:b/>
          <w:bCs/>
          <w:sz w:val="22"/>
          <w:szCs w:val="22"/>
        </w:rPr>
        <w:tab/>
      </w:r>
      <w:r w:rsidR="00C055E5" w:rsidRPr="00ED55B8">
        <w:rPr>
          <w:rFonts w:asciiTheme="minorHAnsi" w:hAnsiTheme="minorHAnsi" w:cs="Arial"/>
          <w:b/>
          <w:bCs/>
          <w:sz w:val="22"/>
          <w:szCs w:val="22"/>
        </w:rPr>
        <w:t>P18/S</w:t>
      </w:r>
      <w:r w:rsidR="006071AD" w:rsidRPr="00ED55B8">
        <w:rPr>
          <w:rFonts w:asciiTheme="minorHAnsi" w:hAnsiTheme="minorHAnsi" w:cs="Arial"/>
          <w:b/>
          <w:bCs/>
          <w:sz w:val="22"/>
          <w:szCs w:val="22"/>
        </w:rPr>
        <w:t>2102</w:t>
      </w:r>
      <w:r w:rsidR="00C055E5" w:rsidRPr="00ED55B8">
        <w:rPr>
          <w:rFonts w:asciiTheme="minorHAnsi" w:hAnsiTheme="minorHAnsi" w:cs="Arial"/>
          <w:b/>
          <w:bCs/>
          <w:sz w:val="22"/>
          <w:szCs w:val="22"/>
        </w:rPr>
        <w:t>/</w:t>
      </w:r>
      <w:r w:rsidR="006071AD" w:rsidRPr="00ED55B8">
        <w:rPr>
          <w:rFonts w:asciiTheme="minorHAnsi" w:hAnsiTheme="minorHAnsi" w:cs="Arial"/>
          <w:b/>
          <w:bCs/>
          <w:sz w:val="22"/>
          <w:szCs w:val="22"/>
        </w:rPr>
        <w:t>FUL</w:t>
      </w:r>
      <w:r w:rsidR="00C055E5" w:rsidRPr="00ED55B8">
        <w:rPr>
          <w:rFonts w:asciiTheme="minorHAnsi" w:hAnsiTheme="minorHAnsi" w:cs="Arial"/>
          <w:bCs/>
          <w:sz w:val="22"/>
          <w:szCs w:val="22"/>
        </w:rPr>
        <w:t xml:space="preserve"> – </w:t>
      </w:r>
      <w:r w:rsidR="006071AD" w:rsidRPr="00ED55B8">
        <w:rPr>
          <w:rFonts w:asciiTheme="minorHAnsi" w:hAnsiTheme="minorHAnsi" w:cs="Arial"/>
          <w:bCs/>
          <w:sz w:val="22"/>
          <w:szCs w:val="22"/>
        </w:rPr>
        <w:t>Dormers Croft Road Goring RG8 9ES:  Proposed</w:t>
      </w:r>
      <w:r w:rsidR="00ED55B8" w:rsidRPr="00ED55B8">
        <w:rPr>
          <w:rFonts w:asciiTheme="minorHAnsi" w:hAnsiTheme="minorHAnsi" w:cs="Arial"/>
          <w:bCs/>
          <w:sz w:val="22"/>
          <w:szCs w:val="22"/>
        </w:rPr>
        <w:t xml:space="preserve"> demolition of existing dwelling and detached garage and replacement with single detached dwelling with integral garage</w:t>
      </w:r>
    </w:p>
    <w:p w14:paraId="199999FF" w14:textId="30A2ADCD" w:rsidR="00C42255" w:rsidRPr="002E4468" w:rsidRDefault="001E229C">
      <w:pPr>
        <w:pStyle w:val="ListParagraph"/>
        <w:ind w:left="1440"/>
        <w:rPr>
          <w:rFonts w:ascii="Calibri" w:hAnsi="Calibri"/>
          <w:sz w:val="22"/>
          <w:szCs w:val="22"/>
        </w:rPr>
      </w:pPr>
      <w:r>
        <w:rPr>
          <w:rFonts w:asciiTheme="minorHAnsi" w:hAnsiTheme="minorHAnsi"/>
          <w:bCs/>
          <w:sz w:val="22"/>
          <w:szCs w:val="22"/>
        </w:rPr>
        <w:t xml:space="preserve">DB and JW felt it was overdevelopment.  </w:t>
      </w:r>
      <w:r w:rsidR="009B0C53">
        <w:rPr>
          <w:rFonts w:asciiTheme="minorHAnsi" w:hAnsiTheme="minorHAnsi"/>
          <w:sz w:val="22"/>
          <w:szCs w:val="22"/>
        </w:rPr>
        <w:t xml:space="preserve">Concern was also raised with regards to overlooking of adjacent properties.  </w:t>
      </w:r>
      <w:r w:rsidRPr="002E4468">
        <w:rPr>
          <w:rFonts w:ascii="Calibri" w:hAnsi="Calibri"/>
          <w:sz w:val="22"/>
          <w:szCs w:val="22"/>
        </w:rPr>
        <w:t xml:space="preserve">CH </w:t>
      </w:r>
      <w:r w:rsidR="007D5968" w:rsidRPr="002E4468">
        <w:rPr>
          <w:rFonts w:ascii="Calibri" w:hAnsi="Calibri"/>
          <w:sz w:val="22"/>
          <w:szCs w:val="22"/>
        </w:rPr>
        <w:t xml:space="preserve">noted that it satisfies the design </w:t>
      </w:r>
      <w:proofErr w:type="gramStart"/>
      <w:r w:rsidR="007D5968" w:rsidRPr="002E4468">
        <w:rPr>
          <w:rFonts w:ascii="Calibri" w:hAnsi="Calibri"/>
          <w:sz w:val="22"/>
          <w:szCs w:val="22"/>
        </w:rPr>
        <w:t>guide</w:t>
      </w:r>
      <w:proofErr w:type="gramEnd"/>
      <w:r w:rsidR="007D5968" w:rsidRPr="002E4468">
        <w:rPr>
          <w:rFonts w:ascii="Calibri" w:hAnsi="Calibri"/>
          <w:sz w:val="22"/>
          <w:szCs w:val="22"/>
        </w:rPr>
        <w:t xml:space="preserve"> but the scale of </w:t>
      </w:r>
      <w:r w:rsidR="000A0F2C" w:rsidRPr="002E4468">
        <w:rPr>
          <w:rFonts w:ascii="Calibri" w:hAnsi="Calibri"/>
          <w:sz w:val="22"/>
          <w:szCs w:val="22"/>
        </w:rPr>
        <w:t xml:space="preserve">the drawings seemed </w:t>
      </w:r>
      <w:r w:rsidR="0068438C" w:rsidRPr="002E4468">
        <w:rPr>
          <w:rFonts w:ascii="Calibri" w:hAnsi="Calibri"/>
          <w:sz w:val="22"/>
          <w:szCs w:val="22"/>
        </w:rPr>
        <w:t>to be incorrect in which case it was difficult to tell</w:t>
      </w:r>
      <w:r w:rsidR="00C42255" w:rsidRPr="002E4468">
        <w:rPr>
          <w:rFonts w:ascii="Calibri" w:hAnsi="Calibri"/>
          <w:sz w:val="22"/>
          <w:szCs w:val="22"/>
        </w:rPr>
        <w:t>.  JW objected to it.</w:t>
      </w:r>
    </w:p>
    <w:p w14:paraId="028892FE" w14:textId="63263357" w:rsidR="00C055E5" w:rsidRPr="003E793E" w:rsidRDefault="00C42255" w:rsidP="002405A9">
      <w:pPr>
        <w:pStyle w:val="ListParagraph"/>
        <w:ind w:left="1440"/>
        <w:rPr>
          <w:rFonts w:asciiTheme="minorHAnsi" w:hAnsiTheme="minorHAnsi"/>
          <w:bCs/>
          <w:sz w:val="22"/>
          <w:szCs w:val="22"/>
        </w:rPr>
      </w:pPr>
      <w:r>
        <w:rPr>
          <w:rFonts w:asciiTheme="minorHAnsi" w:hAnsiTheme="minorHAnsi"/>
          <w:b/>
          <w:sz w:val="22"/>
          <w:szCs w:val="22"/>
        </w:rPr>
        <w:t>R</w:t>
      </w:r>
      <w:r w:rsidR="00C055E5" w:rsidRPr="007A42E9">
        <w:rPr>
          <w:rFonts w:asciiTheme="minorHAnsi" w:hAnsiTheme="minorHAnsi"/>
          <w:b/>
          <w:sz w:val="22"/>
          <w:szCs w:val="22"/>
        </w:rPr>
        <w:t xml:space="preserve">esolved: </w:t>
      </w:r>
      <w:r w:rsidR="00C055E5" w:rsidRPr="007A42E9">
        <w:rPr>
          <w:rFonts w:asciiTheme="minorHAnsi" w:hAnsiTheme="minorHAnsi"/>
          <w:sz w:val="22"/>
          <w:szCs w:val="22"/>
        </w:rPr>
        <w:t xml:space="preserve">That GPC has </w:t>
      </w:r>
      <w:r w:rsidR="00C055E5" w:rsidRPr="007A42E9">
        <w:rPr>
          <w:rFonts w:asciiTheme="minorHAnsi" w:hAnsiTheme="minorHAnsi"/>
          <w:b/>
          <w:sz w:val="22"/>
          <w:szCs w:val="22"/>
        </w:rPr>
        <w:t>No Objections</w:t>
      </w:r>
      <w:r w:rsidR="00C055E5" w:rsidRPr="007A42E9">
        <w:rPr>
          <w:rFonts w:asciiTheme="minorHAnsi" w:hAnsiTheme="minorHAnsi"/>
          <w:sz w:val="22"/>
          <w:szCs w:val="22"/>
        </w:rPr>
        <w:t xml:space="preserve"> to the application</w:t>
      </w:r>
      <w:r w:rsidR="00C055E5" w:rsidRPr="007A42E9">
        <w:rPr>
          <w:rFonts w:asciiTheme="minorHAnsi" w:hAnsiTheme="minorHAnsi"/>
          <w:b/>
          <w:sz w:val="22"/>
          <w:szCs w:val="22"/>
        </w:rPr>
        <w:t xml:space="preserve"> </w:t>
      </w:r>
      <w:r w:rsidRPr="007A42E9">
        <w:rPr>
          <w:rFonts w:asciiTheme="minorHAnsi" w:hAnsiTheme="minorHAnsi"/>
          <w:sz w:val="22"/>
          <w:szCs w:val="22"/>
        </w:rPr>
        <w:t xml:space="preserve">but wish the following comments to be </w:t>
      </w:r>
      <w:proofErr w:type="gramStart"/>
      <w:r w:rsidRPr="007A42E9">
        <w:rPr>
          <w:rFonts w:asciiTheme="minorHAnsi" w:hAnsiTheme="minorHAnsi"/>
          <w:sz w:val="22"/>
          <w:szCs w:val="22"/>
        </w:rPr>
        <w:t>taken into account</w:t>
      </w:r>
      <w:proofErr w:type="gramEnd"/>
      <w:r w:rsidRPr="007A42E9">
        <w:rPr>
          <w:rFonts w:asciiTheme="minorHAnsi" w:hAnsiTheme="minorHAnsi"/>
          <w:sz w:val="22"/>
          <w:szCs w:val="22"/>
        </w:rPr>
        <w:t>:</w:t>
      </w:r>
      <w:r w:rsidR="002405A9">
        <w:rPr>
          <w:rFonts w:asciiTheme="minorHAnsi" w:hAnsiTheme="minorHAnsi"/>
          <w:sz w:val="22"/>
          <w:szCs w:val="22"/>
        </w:rPr>
        <w:t xml:space="preserve">  </w:t>
      </w:r>
      <w:r w:rsidR="002405A9" w:rsidRPr="003E793E">
        <w:rPr>
          <w:rFonts w:asciiTheme="minorHAnsi" w:hAnsiTheme="minorHAnsi"/>
          <w:sz w:val="22"/>
          <w:szCs w:val="22"/>
        </w:rPr>
        <w:t>Could be considered to be over development but the scale shown on the plans submitted is not clear and therefore it is difficult to tell.</w:t>
      </w:r>
      <w:r w:rsidR="00A624B8">
        <w:rPr>
          <w:rFonts w:asciiTheme="minorHAnsi" w:hAnsiTheme="minorHAnsi"/>
          <w:sz w:val="22"/>
          <w:szCs w:val="22"/>
        </w:rPr>
        <w:t xml:space="preserve"> </w:t>
      </w:r>
      <w:bookmarkStart w:id="1" w:name="_Hlk520795606"/>
    </w:p>
    <w:bookmarkEnd w:id="1"/>
    <w:p w14:paraId="028892FF" w14:textId="71B49086" w:rsidR="00C055E5" w:rsidRPr="007A42E9" w:rsidRDefault="00C055E5" w:rsidP="004F1D6F">
      <w:pPr>
        <w:spacing w:before="120"/>
        <w:ind w:left="1440" w:hanging="720"/>
        <w:rPr>
          <w:rFonts w:asciiTheme="minorHAnsi" w:hAnsiTheme="minorHAnsi"/>
          <w:sz w:val="22"/>
          <w:szCs w:val="22"/>
        </w:rPr>
      </w:pPr>
      <w:r w:rsidRPr="00C055E5">
        <w:rPr>
          <w:rFonts w:asciiTheme="minorHAnsi" w:hAnsiTheme="minorHAnsi"/>
          <w:b/>
          <w:bCs/>
          <w:sz w:val="22"/>
          <w:szCs w:val="22"/>
        </w:rPr>
        <w:t>5</w:t>
      </w:r>
      <w:r>
        <w:rPr>
          <w:rFonts w:asciiTheme="minorHAnsi" w:hAnsiTheme="minorHAnsi"/>
          <w:bCs/>
          <w:sz w:val="22"/>
          <w:szCs w:val="22"/>
        </w:rPr>
        <w:tab/>
      </w:r>
      <w:r w:rsidRPr="00C055E5">
        <w:rPr>
          <w:rFonts w:asciiTheme="minorHAnsi" w:hAnsiTheme="minorHAnsi" w:cs="Arial"/>
          <w:b/>
          <w:bCs/>
          <w:sz w:val="22"/>
          <w:szCs w:val="22"/>
        </w:rPr>
        <w:t>P18/S</w:t>
      </w:r>
      <w:r w:rsidR="009E7A3E">
        <w:rPr>
          <w:rFonts w:asciiTheme="minorHAnsi" w:hAnsiTheme="minorHAnsi" w:cs="Arial"/>
          <w:b/>
          <w:bCs/>
          <w:sz w:val="22"/>
          <w:szCs w:val="22"/>
        </w:rPr>
        <w:t>2173</w:t>
      </w:r>
      <w:r w:rsidRPr="00C055E5">
        <w:rPr>
          <w:rFonts w:asciiTheme="minorHAnsi" w:hAnsiTheme="minorHAnsi" w:cs="Arial"/>
          <w:b/>
          <w:bCs/>
          <w:sz w:val="22"/>
          <w:szCs w:val="22"/>
        </w:rPr>
        <w:t>/HH</w:t>
      </w:r>
      <w:r w:rsidRPr="007A42E9">
        <w:rPr>
          <w:rFonts w:asciiTheme="minorHAnsi" w:hAnsiTheme="minorHAnsi" w:cs="Arial"/>
          <w:bCs/>
          <w:sz w:val="22"/>
          <w:szCs w:val="22"/>
        </w:rPr>
        <w:t xml:space="preserve"> – </w:t>
      </w:r>
      <w:r w:rsidR="009E7A3E">
        <w:rPr>
          <w:rFonts w:asciiTheme="minorHAnsi" w:hAnsiTheme="minorHAnsi" w:cs="Arial"/>
          <w:bCs/>
          <w:sz w:val="22"/>
          <w:szCs w:val="22"/>
        </w:rPr>
        <w:t xml:space="preserve">Bloomsbury </w:t>
      </w:r>
      <w:proofErr w:type="gramStart"/>
      <w:r w:rsidR="009E7A3E">
        <w:rPr>
          <w:rFonts w:asciiTheme="minorHAnsi" w:hAnsiTheme="minorHAnsi" w:cs="Arial"/>
          <w:bCs/>
          <w:sz w:val="22"/>
          <w:szCs w:val="22"/>
        </w:rPr>
        <w:t xml:space="preserve">Lodge </w:t>
      </w:r>
      <w:r w:rsidR="005647FA">
        <w:rPr>
          <w:rFonts w:asciiTheme="minorHAnsi" w:hAnsiTheme="minorHAnsi" w:cs="Arial"/>
          <w:bCs/>
          <w:sz w:val="22"/>
          <w:szCs w:val="22"/>
        </w:rPr>
        <w:t xml:space="preserve"> Little</w:t>
      </w:r>
      <w:proofErr w:type="gramEnd"/>
      <w:r w:rsidR="005647FA">
        <w:rPr>
          <w:rFonts w:asciiTheme="minorHAnsi" w:hAnsiTheme="minorHAnsi" w:cs="Arial"/>
          <w:bCs/>
          <w:sz w:val="22"/>
          <w:szCs w:val="22"/>
        </w:rPr>
        <w:t xml:space="preserve"> Croft</w:t>
      </w:r>
      <w:r w:rsidRPr="007A42E9">
        <w:rPr>
          <w:rFonts w:asciiTheme="minorHAnsi" w:hAnsiTheme="minorHAnsi" w:cs="Arial"/>
          <w:bCs/>
          <w:sz w:val="22"/>
          <w:szCs w:val="22"/>
        </w:rPr>
        <w:t xml:space="preserve"> Road, Goring</w:t>
      </w:r>
      <w:r w:rsidR="005647FA">
        <w:rPr>
          <w:rFonts w:asciiTheme="minorHAnsi" w:hAnsiTheme="minorHAnsi" w:cs="Arial"/>
          <w:bCs/>
          <w:sz w:val="22"/>
          <w:szCs w:val="22"/>
        </w:rPr>
        <w:t xml:space="preserve"> RG8 9ER</w:t>
      </w:r>
      <w:r w:rsidRPr="007A42E9">
        <w:rPr>
          <w:rFonts w:asciiTheme="minorHAnsi" w:hAnsiTheme="minorHAnsi" w:cs="Arial"/>
          <w:bCs/>
          <w:sz w:val="22"/>
          <w:szCs w:val="22"/>
        </w:rPr>
        <w:t xml:space="preserve">:  </w:t>
      </w:r>
      <w:r w:rsidR="005647FA">
        <w:rPr>
          <w:rFonts w:asciiTheme="minorHAnsi" w:hAnsiTheme="minorHAnsi" w:cs="Arial"/>
          <w:bCs/>
          <w:sz w:val="22"/>
          <w:szCs w:val="22"/>
        </w:rPr>
        <w:t>Proposed oak framed garage</w:t>
      </w:r>
      <w:r w:rsidRPr="007A42E9">
        <w:rPr>
          <w:rFonts w:asciiTheme="minorHAnsi" w:hAnsiTheme="minorHAnsi"/>
          <w:sz w:val="22"/>
          <w:szCs w:val="22"/>
        </w:rPr>
        <w:t>.</w:t>
      </w:r>
    </w:p>
    <w:p w14:paraId="02889300" w14:textId="2B8CB5EA" w:rsidR="00C055E5" w:rsidRPr="007A42E9" w:rsidRDefault="00C055E5" w:rsidP="004F1D6F">
      <w:pPr>
        <w:ind w:left="720" w:firstLine="720"/>
        <w:rPr>
          <w:rFonts w:asciiTheme="minorHAnsi" w:hAnsiTheme="minorHAnsi" w:cs="Arial"/>
          <w:sz w:val="22"/>
          <w:szCs w:val="22"/>
        </w:rPr>
      </w:pPr>
      <w:r w:rsidRPr="00C055E5">
        <w:rPr>
          <w:rFonts w:asciiTheme="minorHAnsi" w:hAnsiTheme="minorHAnsi"/>
          <w:b/>
          <w:bCs/>
          <w:sz w:val="22"/>
          <w:szCs w:val="22"/>
        </w:rPr>
        <w:t>Resolved:</w:t>
      </w:r>
      <w:r w:rsidRPr="007A42E9">
        <w:rPr>
          <w:rFonts w:asciiTheme="minorHAnsi" w:hAnsiTheme="minorHAnsi"/>
          <w:bCs/>
          <w:sz w:val="22"/>
          <w:szCs w:val="22"/>
        </w:rPr>
        <w:t xml:space="preserve"> </w:t>
      </w:r>
      <w:r>
        <w:rPr>
          <w:rFonts w:asciiTheme="minorHAnsi" w:hAnsiTheme="minorHAnsi"/>
          <w:bCs/>
          <w:sz w:val="22"/>
          <w:szCs w:val="22"/>
        </w:rPr>
        <w:t>That GPC h</w:t>
      </w:r>
      <w:r w:rsidRPr="007A42E9">
        <w:rPr>
          <w:rFonts w:asciiTheme="minorHAnsi" w:hAnsiTheme="minorHAnsi" w:cs="Arial"/>
          <w:sz w:val="22"/>
          <w:szCs w:val="22"/>
        </w:rPr>
        <w:t xml:space="preserve">as </w:t>
      </w:r>
      <w:r w:rsidRPr="007A42E9">
        <w:rPr>
          <w:rFonts w:asciiTheme="minorHAnsi" w:hAnsiTheme="minorHAnsi" w:cs="Arial"/>
          <w:b/>
          <w:sz w:val="22"/>
          <w:szCs w:val="22"/>
        </w:rPr>
        <w:t>N</w:t>
      </w:r>
      <w:r>
        <w:rPr>
          <w:rFonts w:asciiTheme="minorHAnsi" w:hAnsiTheme="minorHAnsi" w:cs="Arial"/>
          <w:b/>
          <w:sz w:val="22"/>
          <w:szCs w:val="22"/>
        </w:rPr>
        <w:t>o</w:t>
      </w:r>
      <w:r w:rsidRPr="007A42E9">
        <w:rPr>
          <w:rFonts w:asciiTheme="minorHAnsi" w:hAnsiTheme="minorHAnsi" w:cs="Arial"/>
          <w:b/>
          <w:sz w:val="22"/>
          <w:szCs w:val="22"/>
        </w:rPr>
        <w:t xml:space="preserve"> O</w:t>
      </w:r>
      <w:r>
        <w:rPr>
          <w:rFonts w:asciiTheme="minorHAnsi" w:hAnsiTheme="minorHAnsi" w:cs="Arial"/>
          <w:b/>
          <w:sz w:val="22"/>
          <w:szCs w:val="22"/>
        </w:rPr>
        <w:t>bjections</w:t>
      </w:r>
      <w:r w:rsidRPr="007A42E9">
        <w:rPr>
          <w:rFonts w:asciiTheme="minorHAnsi" w:hAnsiTheme="minorHAnsi" w:cs="Arial"/>
          <w:sz w:val="22"/>
          <w:szCs w:val="22"/>
        </w:rPr>
        <w:t xml:space="preserve"> to this application</w:t>
      </w:r>
    </w:p>
    <w:p w14:paraId="02889301" w14:textId="77777777" w:rsidR="00C055E5" w:rsidRPr="00C055E5" w:rsidRDefault="00C055E5" w:rsidP="00A623C9">
      <w:pPr>
        <w:ind w:firstLine="720"/>
        <w:rPr>
          <w:rFonts w:asciiTheme="minorHAnsi" w:hAnsiTheme="minorHAnsi" w:cs="Arial"/>
          <w:b/>
          <w:bCs/>
          <w:sz w:val="22"/>
          <w:szCs w:val="22"/>
        </w:rPr>
      </w:pPr>
    </w:p>
    <w:p w14:paraId="5199FF31" w14:textId="77777777" w:rsidR="00653A44" w:rsidRDefault="00C055E5" w:rsidP="004F1D6F">
      <w:pPr>
        <w:ind w:left="1440" w:hanging="720"/>
        <w:rPr>
          <w:rFonts w:asciiTheme="minorHAnsi" w:hAnsiTheme="minorHAnsi" w:cs="Arial"/>
          <w:bCs/>
          <w:sz w:val="22"/>
          <w:szCs w:val="22"/>
        </w:rPr>
      </w:pPr>
      <w:r w:rsidRPr="00C055E5">
        <w:rPr>
          <w:rFonts w:asciiTheme="minorHAnsi" w:hAnsiTheme="minorHAnsi" w:cs="Arial"/>
          <w:b/>
          <w:bCs/>
          <w:sz w:val="22"/>
          <w:szCs w:val="22"/>
        </w:rPr>
        <w:t>6</w:t>
      </w:r>
      <w:r w:rsidRPr="00C055E5">
        <w:rPr>
          <w:rFonts w:asciiTheme="minorHAnsi" w:hAnsiTheme="minorHAnsi" w:cs="Arial"/>
          <w:b/>
          <w:bCs/>
          <w:sz w:val="22"/>
          <w:szCs w:val="22"/>
        </w:rPr>
        <w:tab/>
        <w:t>P18/S</w:t>
      </w:r>
      <w:r w:rsidR="00A90544">
        <w:rPr>
          <w:rFonts w:asciiTheme="minorHAnsi" w:hAnsiTheme="minorHAnsi" w:cs="Arial"/>
          <w:b/>
          <w:bCs/>
          <w:sz w:val="22"/>
          <w:szCs w:val="22"/>
        </w:rPr>
        <w:t>2177</w:t>
      </w:r>
      <w:r w:rsidRPr="00C055E5">
        <w:rPr>
          <w:rFonts w:asciiTheme="minorHAnsi" w:hAnsiTheme="minorHAnsi" w:cs="Arial"/>
          <w:b/>
          <w:bCs/>
          <w:sz w:val="22"/>
          <w:szCs w:val="22"/>
        </w:rPr>
        <w:t>/HH</w:t>
      </w:r>
      <w:r w:rsidRPr="007A42E9">
        <w:rPr>
          <w:rFonts w:asciiTheme="minorHAnsi" w:hAnsiTheme="minorHAnsi" w:cs="Arial"/>
          <w:bCs/>
          <w:sz w:val="22"/>
          <w:szCs w:val="22"/>
        </w:rPr>
        <w:t xml:space="preserve"> </w:t>
      </w:r>
      <w:r w:rsidR="00A90544">
        <w:rPr>
          <w:rFonts w:asciiTheme="minorHAnsi" w:hAnsiTheme="minorHAnsi" w:cs="Arial"/>
          <w:bCs/>
          <w:sz w:val="22"/>
          <w:szCs w:val="22"/>
        </w:rPr>
        <w:t>–</w:t>
      </w:r>
      <w:r w:rsidRPr="007A42E9">
        <w:rPr>
          <w:rFonts w:asciiTheme="minorHAnsi" w:hAnsiTheme="minorHAnsi" w:cs="Arial"/>
          <w:bCs/>
          <w:sz w:val="22"/>
          <w:szCs w:val="22"/>
        </w:rPr>
        <w:t xml:space="preserve"> </w:t>
      </w:r>
      <w:r w:rsidR="00A90544">
        <w:rPr>
          <w:rFonts w:asciiTheme="minorHAnsi" w:hAnsiTheme="minorHAnsi" w:cs="Arial"/>
          <w:bCs/>
          <w:sz w:val="22"/>
          <w:szCs w:val="22"/>
        </w:rPr>
        <w:t xml:space="preserve">35 </w:t>
      </w:r>
      <w:proofErr w:type="spellStart"/>
      <w:r w:rsidR="00A90544">
        <w:rPr>
          <w:rFonts w:asciiTheme="minorHAnsi" w:hAnsiTheme="minorHAnsi" w:cs="Arial"/>
          <w:bCs/>
          <w:sz w:val="22"/>
          <w:szCs w:val="22"/>
        </w:rPr>
        <w:t>Milldown</w:t>
      </w:r>
      <w:proofErr w:type="spellEnd"/>
      <w:r w:rsidR="00A90544">
        <w:rPr>
          <w:rFonts w:asciiTheme="minorHAnsi" w:hAnsiTheme="minorHAnsi" w:cs="Arial"/>
          <w:bCs/>
          <w:sz w:val="22"/>
          <w:szCs w:val="22"/>
        </w:rPr>
        <w:t xml:space="preserve"> </w:t>
      </w:r>
      <w:proofErr w:type="gramStart"/>
      <w:r w:rsidR="00A90544">
        <w:rPr>
          <w:rFonts w:asciiTheme="minorHAnsi" w:hAnsiTheme="minorHAnsi" w:cs="Arial"/>
          <w:bCs/>
          <w:sz w:val="22"/>
          <w:szCs w:val="22"/>
        </w:rPr>
        <w:t xml:space="preserve">Road  </w:t>
      </w:r>
      <w:r w:rsidRPr="007A42E9">
        <w:rPr>
          <w:rFonts w:asciiTheme="minorHAnsi" w:hAnsiTheme="minorHAnsi" w:cs="Arial"/>
          <w:bCs/>
          <w:sz w:val="22"/>
          <w:szCs w:val="22"/>
        </w:rPr>
        <w:t>Goring</w:t>
      </w:r>
      <w:proofErr w:type="gramEnd"/>
      <w:r w:rsidRPr="007A42E9">
        <w:rPr>
          <w:rFonts w:asciiTheme="minorHAnsi" w:hAnsiTheme="minorHAnsi" w:cs="Arial"/>
          <w:bCs/>
          <w:sz w:val="22"/>
          <w:szCs w:val="22"/>
        </w:rPr>
        <w:t xml:space="preserve"> RG8 </w:t>
      </w:r>
      <w:r w:rsidR="00A90544">
        <w:rPr>
          <w:rFonts w:asciiTheme="minorHAnsi" w:hAnsiTheme="minorHAnsi" w:cs="Arial"/>
          <w:bCs/>
          <w:sz w:val="22"/>
          <w:szCs w:val="22"/>
        </w:rPr>
        <w:t>0BA</w:t>
      </w:r>
      <w:r w:rsidRPr="007A42E9">
        <w:rPr>
          <w:rFonts w:asciiTheme="minorHAnsi" w:hAnsiTheme="minorHAnsi" w:cs="Arial"/>
          <w:bCs/>
          <w:sz w:val="22"/>
          <w:szCs w:val="22"/>
        </w:rPr>
        <w:t xml:space="preserve">:  </w:t>
      </w:r>
      <w:r w:rsidR="00A90544">
        <w:rPr>
          <w:rFonts w:asciiTheme="minorHAnsi" w:hAnsiTheme="minorHAnsi" w:cs="Arial"/>
          <w:bCs/>
          <w:sz w:val="22"/>
          <w:szCs w:val="22"/>
        </w:rPr>
        <w:t>Demolition of existing rear conservatory to an existing two</w:t>
      </w:r>
      <w:r w:rsidR="00653A44">
        <w:rPr>
          <w:rFonts w:asciiTheme="minorHAnsi" w:hAnsiTheme="minorHAnsi" w:cs="Arial"/>
          <w:bCs/>
          <w:sz w:val="22"/>
          <w:szCs w:val="22"/>
        </w:rPr>
        <w:t>-storey semi-detached dwelling and proposed new rear extension</w:t>
      </w:r>
    </w:p>
    <w:p w14:paraId="02889303" w14:textId="1B067442" w:rsidR="00C055E5" w:rsidRDefault="00C055E5" w:rsidP="004F1D6F">
      <w:pPr>
        <w:ind w:left="720" w:firstLine="720"/>
        <w:rPr>
          <w:rFonts w:asciiTheme="minorHAnsi" w:hAnsiTheme="minorHAnsi" w:cs="Arial"/>
          <w:sz w:val="22"/>
          <w:szCs w:val="22"/>
        </w:rPr>
      </w:pPr>
      <w:r w:rsidRPr="00C055E5">
        <w:rPr>
          <w:rFonts w:asciiTheme="minorHAnsi" w:hAnsiTheme="minorHAnsi" w:cs="Arial"/>
          <w:b/>
          <w:sz w:val="22"/>
          <w:szCs w:val="22"/>
        </w:rPr>
        <w:t xml:space="preserve">Resolved: </w:t>
      </w:r>
      <w:r w:rsidRPr="007A42E9">
        <w:rPr>
          <w:rFonts w:asciiTheme="minorHAnsi" w:hAnsiTheme="minorHAnsi" w:cs="Arial"/>
          <w:sz w:val="22"/>
          <w:szCs w:val="22"/>
        </w:rPr>
        <w:t xml:space="preserve"> </w:t>
      </w:r>
      <w:r>
        <w:rPr>
          <w:rFonts w:asciiTheme="minorHAnsi" w:hAnsiTheme="minorHAnsi" w:cs="Arial"/>
          <w:sz w:val="22"/>
          <w:szCs w:val="22"/>
        </w:rPr>
        <w:t>That GPC h</w:t>
      </w:r>
      <w:r w:rsidRPr="007A42E9">
        <w:rPr>
          <w:rFonts w:asciiTheme="minorHAnsi" w:hAnsiTheme="minorHAnsi" w:cs="Arial"/>
          <w:sz w:val="22"/>
          <w:szCs w:val="22"/>
        </w:rPr>
        <w:t xml:space="preserve">as </w:t>
      </w:r>
      <w:r w:rsidRPr="007A42E9">
        <w:rPr>
          <w:rFonts w:asciiTheme="minorHAnsi" w:hAnsiTheme="minorHAnsi" w:cs="Arial"/>
          <w:b/>
          <w:sz w:val="22"/>
          <w:szCs w:val="22"/>
        </w:rPr>
        <w:t>N</w:t>
      </w:r>
      <w:r>
        <w:rPr>
          <w:rFonts w:asciiTheme="minorHAnsi" w:hAnsiTheme="minorHAnsi" w:cs="Arial"/>
          <w:b/>
          <w:sz w:val="22"/>
          <w:szCs w:val="22"/>
        </w:rPr>
        <w:t>o Objections</w:t>
      </w:r>
      <w:r w:rsidRPr="007A42E9">
        <w:rPr>
          <w:rFonts w:asciiTheme="minorHAnsi" w:hAnsiTheme="minorHAnsi" w:cs="Arial"/>
          <w:sz w:val="22"/>
          <w:szCs w:val="22"/>
        </w:rPr>
        <w:t xml:space="preserve"> to this application </w:t>
      </w:r>
    </w:p>
    <w:p w14:paraId="61A6D91F" w14:textId="77777777" w:rsidR="00653A44" w:rsidRPr="00C055E5" w:rsidRDefault="00653A44" w:rsidP="00653A44">
      <w:pPr>
        <w:ind w:left="720"/>
        <w:rPr>
          <w:rFonts w:asciiTheme="minorHAnsi" w:hAnsiTheme="minorHAnsi" w:cs="Arial"/>
          <w:b/>
          <w:bCs/>
          <w:sz w:val="22"/>
          <w:szCs w:val="22"/>
        </w:rPr>
      </w:pPr>
    </w:p>
    <w:p w14:paraId="02889304" w14:textId="7389FA40" w:rsidR="00C055E5" w:rsidRDefault="00C055E5" w:rsidP="00164F10">
      <w:pPr>
        <w:ind w:left="720"/>
        <w:rPr>
          <w:rFonts w:asciiTheme="minorHAnsi" w:hAnsiTheme="minorHAnsi" w:cs="Arial"/>
          <w:bCs/>
          <w:sz w:val="22"/>
          <w:szCs w:val="22"/>
        </w:rPr>
      </w:pPr>
      <w:r w:rsidRPr="00C055E5">
        <w:rPr>
          <w:rFonts w:asciiTheme="minorHAnsi" w:hAnsiTheme="minorHAnsi" w:cs="Arial"/>
          <w:b/>
          <w:bCs/>
          <w:sz w:val="22"/>
          <w:szCs w:val="22"/>
        </w:rPr>
        <w:t>7</w:t>
      </w:r>
      <w:r w:rsidRPr="00C055E5">
        <w:rPr>
          <w:rFonts w:asciiTheme="minorHAnsi" w:hAnsiTheme="minorHAnsi" w:cs="Arial"/>
          <w:b/>
          <w:bCs/>
          <w:sz w:val="22"/>
          <w:szCs w:val="22"/>
        </w:rPr>
        <w:tab/>
        <w:t>P18/S</w:t>
      </w:r>
      <w:r w:rsidR="009F6860">
        <w:rPr>
          <w:rFonts w:asciiTheme="minorHAnsi" w:hAnsiTheme="minorHAnsi" w:cs="Arial"/>
          <w:b/>
          <w:bCs/>
          <w:sz w:val="22"/>
          <w:szCs w:val="22"/>
        </w:rPr>
        <w:t>2217</w:t>
      </w:r>
      <w:r w:rsidRPr="00C055E5">
        <w:rPr>
          <w:rFonts w:asciiTheme="minorHAnsi" w:hAnsiTheme="minorHAnsi" w:cs="Arial"/>
          <w:b/>
          <w:bCs/>
          <w:sz w:val="22"/>
          <w:szCs w:val="22"/>
        </w:rPr>
        <w:t>/</w:t>
      </w:r>
      <w:r w:rsidR="009F6860">
        <w:rPr>
          <w:rFonts w:asciiTheme="minorHAnsi" w:hAnsiTheme="minorHAnsi" w:cs="Arial"/>
          <w:b/>
          <w:bCs/>
          <w:sz w:val="22"/>
          <w:szCs w:val="22"/>
        </w:rPr>
        <w:t>HH</w:t>
      </w:r>
      <w:r w:rsidRPr="007A42E9">
        <w:rPr>
          <w:rFonts w:asciiTheme="minorHAnsi" w:hAnsiTheme="minorHAnsi" w:cs="Arial"/>
          <w:bCs/>
          <w:sz w:val="22"/>
          <w:szCs w:val="22"/>
        </w:rPr>
        <w:t xml:space="preserve"> – </w:t>
      </w:r>
      <w:r w:rsidR="009F6860">
        <w:rPr>
          <w:rFonts w:asciiTheme="minorHAnsi" w:hAnsiTheme="minorHAnsi" w:cs="Arial"/>
          <w:bCs/>
          <w:sz w:val="22"/>
          <w:szCs w:val="22"/>
        </w:rPr>
        <w:t xml:space="preserve">11 Nuns </w:t>
      </w:r>
      <w:proofErr w:type="gramStart"/>
      <w:r w:rsidR="009F6860">
        <w:rPr>
          <w:rFonts w:asciiTheme="minorHAnsi" w:hAnsiTheme="minorHAnsi" w:cs="Arial"/>
          <w:bCs/>
          <w:sz w:val="22"/>
          <w:szCs w:val="22"/>
        </w:rPr>
        <w:t>Acre  Goring</w:t>
      </w:r>
      <w:proofErr w:type="gramEnd"/>
      <w:r w:rsidR="009F6860">
        <w:rPr>
          <w:rFonts w:asciiTheme="minorHAnsi" w:hAnsiTheme="minorHAnsi" w:cs="Arial"/>
          <w:bCs/>
          <w:sz w:val="22"/>
          <w:szCs w:val="22"/>
        </w:rPr>
        <w:t xml:space="preserve">  RG8 9BE  Proposed ground floor front extension</w:t>
      </w:r>
    </w:p>
    <w:p w14:paraId="4CEE3A8A" w14:textId="27E4D6A3" w:rsidR="00902462" w:rsidRDefault="00C055E5" w:rsidP="004F1D6F">
      <w:pPr>
        <w:ind w:left="720" w:firstLine="720"/>
        <w:rPr>
          <w:rFonts w:asciiTheme="minorHAnsi" w:hAnsiTheme="minorHAnsi" w:cs="Arial"/>
          <w:sz w:val="22"/>
          <w:szCs w:val="22"/>
        </w:rPr>
      </w:pPr>
      <w:r w:rsidRPr="00C055E5">
        <w:rPr>
          <w:rFonts w:asciiTheme="minorHAnsi" w:hAnsiTheme="minorHAnsi" w:cs="Arial"/>
          <w:b/>
          <w:sz w:val="22"/>
          <w:szCs w:val="22"/>
        </w:rPr>
        <w:t>Resolved:</w:t>
      </w:r>
      <w:r w:rsidRPr="007A42E9">
        <w:rPr>
          <w:rFonts w:asciiTheme="minorHAnsi" w:hAnsiTheme="minorHAnsi" w:cs="Arial"/>
          <w:sz w:val="22"/>
          <w:szCs w:val="22"/>
        </w:rPr>
        <w:t xml:space="preserve">  </w:t>
      </w:r>
      <w:r>
        <w:rPr>
          <w:rFonts w:asciiTheme="minorHAnsi" w:hAnsiTheme="minorHAnsi" w:cs="Arial"/>
          <w:sz w:val="22"/>
          <w:szCs w:val="22"/>
        </w:rPr>
        <w:t>That GPC h</w:t>
      </w:r>
      <w:r w:rsidRPr="007A42E9">
        <w:rPr>
          <w:rFonts w:asciiTheme="minorHAnsi" w:hAnsiTheme="minorHAnsi" w:cs="Arial"/>
          <w:sz w:val="22"/>
          <w:szCs w:val="22"/>
        </w:rPr>
        <w:t xml:space="preserve">as </w:t>
      </w:r>
      <w:r w:rsidRPr="007A42E9">
        <w:rPr>
          <w:rFonts w:asciiTheme="minorHAnsi" w:hAnsiTheme="minorHAnsi" w:cs="Arial"/>
          <w:b/>
          <w:sz w:val="22"/>
          <w:szCs w:val="22"/>
        </w:rPr>
        <w:t>N</w:t>
      </w:r>
      <w:r>
        <w:rPr>
          <w:rFonts w:asciiTheme="minorHAnsi" w:hAnsiTheme="minorHAnsi" w:cs="Arial"/>
          <w:b/>
          <w:sz w:val="22"/>
          <w:szCs w:val="22"/>
        </w:rPr>
        <w:t xml:space="preserve">o </w:t>
      </w:r>
      <w:r w:rsidRPr="007A42E9">
        <w:rPr>
          <w:rFonts w:asciiTheme="minorHAnsi" w:hAnsiTheme="minorHAnsi" w:cs="Arial"/>
          <w:b/>
          <w:sz w:val="22"/>
          <w:szCs w:val="22"/>
        </w:rPr>
        <w:t>O</w:t>
      </w:r>
      <w:r>
        <w:rPr>
          <w:rFonts w:asciiTheme="minorHAnsi" w:hAnsiTheme="minorHAnsi" w:cs="Arial"/>
          <w:b/>
          <w:sz w:val="22"/>
          <w:szCs w:val="22"/>
        </w:rPr>
        <w:t>bjections</w:t>
      </w:r>
      <w:r w:rsidRPr="007A42E9">
        <w:rPr>
          <w:rFonts w:asciiTheme="minorHAnsi" w:hAnsiTheme="minorHAnsi" w:cs="Arial"/>
          <w:sz w:val="22"/>
          <w:szCs w:val="22"/>
        </w:rPr>
        <w:t xml:space="preserve"> to this application </w:t>
      </w:r>
    </w:p>
    <w:p w14:paraId="110AE2BD" w14:textId="69A936FD" w:rsidR="00902462" w:rsidRDefault="00902462" w:rsidP="00A623C9">
      <w:pPr>
        <w:ind w:left="720"/>
        <w:rPr>
          <w:rFonts w:asciiTheme="minorHAnsi" w:hAnsiTheme="minorHAnsi" w:cs="Arial"/>
          <w:sz w:val="22"/>
          <w:szCs w:val="22"/>
        </w:rPr>
      </w:pPr>
    </w:p>
    <w:p w14:paraId="1BAF68F2" w14:textId="40E0FB82" w:rsidR="00902462" w:rsidRDefault="00902462" w:rsidP="00A623C9">
      <w:pPr>
        <w:ind w:left="720"/>
        <w:rPr>
          <w:rFonts w:asciiTheme="minorHAnsi" w:hAnsiTheme="minorHAnsi" w:cs="Arial"/>
          <w:sz w:val="22"/>
          <w:szCs w:val="22"/>
        </w:rPr>
      </w:pPr>
      <w:r w:rsidRPr="004F1D6F">
        <w:rPr>
          <w:rFonts w:asciiTheme="minorHAnsi" w:hAnsiTheme="minorHAnsi" w:cs="Arial"/>
          <w:b/>
          <w:sz w:val="22"/>
          <w:szCs w:val="22"/>
        </w:rPr>
        <w:t>8</w:t>
      </w:r>
      <w:r w:rsidRPr="004F1D6F">
        <w:rPr>
          <w:rFonts w:asciiTheme="minorHAnsi" w:hAnsiTheme="minorHAnsi" w:cs="Arial"/>
          <w:b/>
          <w:sz w:val="22"/>
          <w:szCs w:val="22"/>
        </w:rPr>
        <w:tab/>
        <w:t>P18/S2208/HH</w:t>
      </w:r>
      <w:r>
        <w:rPr>
          <w:rFonts w:asciiTheme="minorHAnsi" w:hAnsiTheme="minorHAnsi" w:cs="Arial"/>
          <w:sz w:val="22"/>
          <w:szCs w:val="22"/>
        </w:rPr>
        <w:t xml:space="preserve"> – </w:t>
      </w:r>
      <w:proofErr w:type="gramStart"/>
      <w:r>
        <w:rPr>
          <w:rFonts w:asciiTheme="minorHAnsi" w:hAnsiTheme="minorHAnsi" w:cs="Arial"/>
          <w:sz w:val="22"/>
          <w:szCs w:val="22"/>
        </w:rPr>
        <w:t>Tacoma  Farm</w:t>
      </w:r>
      <w:proofErr w:type="gramEnd"/>
      <w:r>
        <w:rPr>
          <w:rFonts w:asciiTheme="minorHAnsi" w:hAnsiTheme="minorHAnsi" w:cs="Arial"/>
          <w:sz w:val="22"/>
          <w:szCs w:val="22"/>
        </w:rPr>
        <w:t xml:space="preserve"> Road  Goring  RG8 0AA:  Two storey side and rear extensions</w:t>
      </w:r>
    </w:p>
    <w:p w14:paraId="4126EE5D" w14:textId="0625E830" w:rsidR="00902462" w:rsidRDefault="00902462" w:rsidP="00902462">
      <w:pPr>
        <w:ind w:left="1440"/>
        <w:rPr>
          <w:rFonts w:asciiTheme="minorHAnsi" w:hAnsiTheme="minorHAnsi"/>
          <w:sz w:val="22"/>
          <w:szCs w:val="22"/>
        </w:rPr>
      </w:pPr>
      <w:r w:rsidRPr="00902462">
        <w:rPr>
          <w:rFonts w:asciiTheme="minorHAnsi" w:hAnsiTheme="minorHAnsi"/>
          <w:b/>
          <w:sz w:val="22"/>
          <w:szCs w:val="22"/>
        </w:rPr>
        <w:t xml:space="preserve">Resolved: </w:t>
      </w:r>
      <w:r w:rsidRPr="00902462">
        <w:rPr>
          <w:rFonts w:asciiTheme="minorHAnsi" w:hAnsiTheme="minorHAnsi"/>
          <w:sz w:val="22"/>
          <w:szCs w:val="22"/>
        </w:rPr>
        <w:t xml:space="preserve">That </w:t>
      </w:r>
      <w:proofErr w:type="gramStart"/>
      <w:r w:rsidRPr="00902462">
        <w:rPr>
          <w:rFonts w:asciiTheme="minorHAnsi" w:hAnsiTheme="minorHAnsi"/>
          <w:sz w:val="22"/>
          <w:szCs w:val="22"/>
        </w:rPr>
        <w:t xml:space="preserve">GPC  </w:t>
      </w:r>
      <w:r w:rsidRPr="00902462">
        <w:rPr>
          <w:rFonts w:asciiTheme="minorHAnsi" w:hAnsiTheme="minorHAnsi"/>
          <w:b/>
          <w:sz w:val="22"/>
          <w:szCs w:val="22"/>
        </w:rPr>
        <w:t>Objects</w:t>
      </w:r>
      <w:proofErr w:type="gramEnd"/>
      <w:r w:rsidRPr="00902462">
        <w:rPr>
          <w:rFonts w:asciiTheme="minorHAnsi" w:hAnsiTheme="minorHAnsi"/>
          <w:sz w:val="22"/>
          <w:szCs w:val="22"/>
        </w:rPr>
        <w:t xml:space="preserve"> to the application</w:t>
      </w:r>
      <w:r w:rsidRPr="00902462">
        <w:rPr>
          <w:rFonts w:asciiTheme="minorHAnsi" w:hAnsiTheme="minorHAnsi"/>
          <w:b/>
          <w:sz w:val="22"/>
          <w:szCs w:val="22"/>
        </w:rPr>
        <w:t xml:space="preserve"> </w:t>
      </w:r>
      <w:r w:rsidR="009F35D0">
        <w:rPr>
          <w:rFonts w:asciiTheme="minorHAnsi" w:hAnsiTheme="minorHAnsi"/>
          <w:b/>
          <w:sz w:val="22"/>
          <w:szCs w:val="22"/>
        </w:rPr>
        <w:t xml:space="preserve">for the following reasons </w:t>
      </w:r>
      <w:r w:rsidRPr="00902462">
        <w:rPr>
          <w:rFonts w:asciiTheme="minorHAnsi" w:hAnsiTheme="minorHAnsi"/>
          <w:sz w:val="22"/>
          <w:szCs w:val="22"/>
        </w:rPr>
        <w:t>:</w:t>
      </w:r>
      <w:r>
        <w:rPr>
          <w:rFonts w:asciiTheme="minorHAnsi" w:hAnsiTheme="minorHAnsi"/>
          <w:sz w:val="22"/>
          <w:szCs w:val="22"/>
        </w:rPr>
        <w:t xml:space="preserve"> </w:t>
      </w:r>
      <w:bookmarkStart w:id="2" w:name="_Hlk520795736"/>
      <w:r>
        <w:rPr>
          <w:rFonts w:asciiTheme="minorHAnsi" w:hAnsiTheme="minorHAnsi"/>
          <w:sz w:val="22"/>
          <w:szCs w:val="22"/>
        </w:rPr>
        <w:t xml:space="preserve">overlooks </w:t>
      </w:r>
      <w:r w:rsidR="00BA7581">
        <w:rPr>
          <w:rFonts w:asciiTheme="minorHAnsi" w:hAnsiTheme="minorHAnsi"/>
          <w:sz w:val="22"/>
          <w:szCs w:val="22"/>
        </w:rPr>
        <w:t>neighbouring</w:t>
      </w:r>
      <w:r>
        <w:rPr>
          <w:rFonts w:asciiTheme="minorHAnsi" w:hAnsiTheme="minorHAnsi"/>
          <w:sz w:val="22"/>
          <w:szCs w:val="22"/>
        </w:rPr>
        <w:t xml:space="preserve"> property</w:t>
      </w:r>
      <w:r w:rsidR="00A624B8">
        <w:rPr>
          <w:rFonts w:asciiTheme="minorHAnsi" w:hAnsiTheme="minorHAnsi"/>
          <w:sz w:val="22"/>
          <w:szCs w:val="22"/>
        </w:rPr>
        <w:t xml:space="preserve">, </w:t>
      </w:r>
      <w:r w:rsidR="00462FEC">
        <w:rPr>
          <w:rFonts w:asciiTheme="minorHAnsi" w:hAnsiTheme="minorHAnsi"/>
          <w:sz w:val="22"/>
          <w:szCs w:val="22"/>
        </w:rPr>
        <w:t xml:space="preserve">unneighbourly </w:t>
      </w:r>
      <w:r w:rsidR="00A624B8">
        <w:rPr>
          <w:rFonts w:asciiTheme="minorHAnsi" w:hAnsiTheme="minorHAnsi"/>
          <w:sz w:val="22"/>
          <w:szCs w:val="22"/>
        </w:rPr>
        <w:t>overdevelopment</w:t>
      </w:r>
      <w:r w:rsidR="00C83DB3">
        <w:rPr>
          <w:rFonts w:asciiTheme="minorHAnsi" w:hAnsiTheme="minorHAnsi"/>
          <w:sz w:val="22"/>
          <w:szCs w:val="22"/>
        </w:rPr>
        <w:t>, inappropriate facing materials</w:t>
      </w:r>
      <w:r w:rsidR="009F35D0">
        <w:rPr>
          <w:rFonts w:asciiTheme="minorHAnsi" w:hAnsiTheme="minorHAnsi"/>
          <w:sz w:val="22"/>
          <w:szCs w:val="22"/>
        </w:rPr>
        <w:t>.</w:t>
      </w:r>
    </w:p>
    <w:bookmarkEnd w:id="2"/>
    <w:p w14:paraId="17ED2616" w14:textId="77777777" w:rsidR="00D7548F" w:rsidRPr="00C055E5" w:rsidRDefault="00D7548F" w:rsidP="00D7548F">
      <w:pPr>
        <w:ind w:left="720"/>
        <w:rPr>
          <w:rFonts w:asciiTheme="minorHAnsi" w:hAnsiTheme="minorHAnsi" w:cs="Arial"/>
          <w:b/>
          <w:bCs/>
          <w:sz w:val="22"/>
          <w:szCs w:val="22"/>
        </w:rPr>
      </w:pPr>
    </w:p>
    <w:p w14:paraId="7FDACAC4" w14:textId="3C3CBBF4" w:rsidR="00D7548F" w:rsidRDefault="00D7548F" w:rsidP="00D7548F">
      <w:pPr>
        <w:ind w:left="720"/>
        <w:rPr>
          <w:rFonts w:asciiTheme="minorHAnsi" w:hAnsiTheme="minorHAnsi" w:cs="Arial"/>
          <w:bCs/>
          <w:sz w:val="22"/>
          <w:szCs w:val="22"/>
        </w:rPr>
      </w:pPr>
      <w:r>
        <w:rPr>
          <w:rFonts w:asciiTheme="minorHAnsi" w:hAnsiTheme="minorHAnsi" w:cs="Arial"/>
          <w:b/>
          <w:bCs/>
          <w:sz w:val="22"/>
          <w:szCs w:val="22"/>
        </w:rPr>
        <w:t>9</w:t>
      </w:r>
      <w:r w:rsidRPr="00C055E5">
        <w:rPr>
          <w:rFonts w:asciiTheme="minorHAnsi" w:hAnsiTheme="minorHAnsi" w:cs="Arial"/>
          <w:b/>
          <w:bCs/>
          <w:sz w:val="22"/>
          <w:szCs w:val="22"/>
        </w:rPr>
        <w:tab/>
        <w:t>P18/S</w:t>
      </w:r>
      <w:r>
        <w:rPr>
          <w:rFonts w:asciiTheme="minorHAnsi" w:hAnsiTheme="minorHAnsi" w:cs="Arial"/>
          <w:b/>
          <w:bCs/>
          <w:sz w:val="22"/>
          <w:szCs w:val="22"/>
        </w:rPr>
        <w:t>2325</w:t>
      </w:r>
      <w:r w:rsidRPr="00C055E5">
        <w:rPr>
          <w:rFonts w:asciiTheme="minorHAnsi" w:hAnsiTheme="minorHAnsi" w:cs="Arial"/>
          <w:b/>
          <w:bCs/>
          <w:sz w:val="22"/>
          <w:szCs w:val="22"/>
        </w:rPr>
        <w:t>/</w:t>
      </w:r>
      <w:r>
        <w:rPr>
          <w:rFonts w:asciiTheme="minorHAnsi" w:hAnsiTheme="minorHAnsi" w:cs="Arial"/>
          <w:b/>
          <w:bCs/>
          <w:sz w:val="22"/>
          <w:szCs w:val="22"/>
        </w:rPr>
        <w:t>HH</w:t>
      </w:r>
      <w:r w:rsidRPr="007A42E9">
        <w:rPr>
          <w:rFonts w:asciiTheme="minorHAnsi" w:hAnsiTheme="minorHAnsi" w:cs="Arial"/>
          <w:bCs/>
          <w:sz w:val="22"/>
          <w:szCs w:val="22"/>
        </w:rPr>
        <w:t xml:space="preserve"> – </w:t>
      </w:r>
      <w:proofErr w:type="spellStart"/>
      <w:proofErr w:type="gramStart"/>
      <w:r w:rsidR="002F6CD5">
        <w:rPr>
          <w:rFonts w:asciiTheme="minorHAnsi" w:hAnsiTheme="minorHAnsi" w:cs="Arial"/>
          <w:bCs/>
          <w:sz w:val="22"/>
          <w:szCs w:val="22"/>
        </w:rPr>
        <w:t>Beechcroft</w:t>
      </w:r>
      <w:proofErr w:type="spellEnd"/>
      <w:r w:rsidR="002F6CD5">
        <w:rPr>
          <w:rFonts w:asciiTheme="minorHAnsi" w:hAnsiTheme="minorHAnsi" w:cs="Arial"/>
          <w:bCs/>
          <w:sz w:val="22"/>
          <w:szCs w:val="22"/>
        </w:rPr>
        <w:t xml:space="preserve">  </w:t>
      </w:r>
      <w:proofErr w:type="spellStart"/>
      <w:r w:rsidR="002F6CD5">
        <w:rPr>
          <w:rFonts w:asciiTheme="minorHAnsi" w:hAnsiTheme="minorHAnsi" w:cs="Arial"/>
          <w:bCs/>
          <w:sz w:val="22"/>
          <w:szCs w:val="22"/>
        </w:rPr>
        <w:t>Elvendon</w:t>
      </w:r>
      <w:proofErr w:type="spellEnd"/>
      <w:proofErr w:type="gramEnd"/>
      <w:r w:rsidR="002F6CD5">
        <w:rPr>
          <w:rFonts w:asciiTheme="minorHAnsi" w:hAnsiTheme="minorHAnsi" w:cs="Arial"/>
          <w:bCs/>
          <w:sz w:val="22"/>
          <w:szCs w:val="22"/>
        </w:rPr>
        <w:t xml:space="preserve"> Road  </w:t>
      </w:r>
      <w:r>
        <w:rPr>
          <w:rFonts w:asciiTheme="minorHAnsi" w:hAnsiTheme="minorHAnsi" w:cs="Arial"/>
          <w:bCs/>
          <w:sz w:val="22"/>
          <w:szCs w:val="22"/>
        </w:rPr>
        <w:t>Goring</w:t>
      </w:r>
      <w:r w:rsidR="002F6CD5">
        <w:rPr>
          <w:rFonts w:asciiTheme="minorHAnsi" w:hAnsiTheme="minorHAnsi" w:cs="Arial"/>
          <w:bCs/>
          <w:sz w:val="22"/>
          <w:szCs w:val="22"/>
        </w:rPr>
        <w:t>:</w:t>
      </w:r>
      <w:r>
        <w:rPr>
          <w:rFonts w:asciiTheme="minorHAnsi" w:hAnsiTheme="minorHAnsi" w:cs="Arial"/>
          <w:bCs/>
          <w:sz w:val="22"/>
          <w:szCs w:val="22"/>
        </w:rPr>
        <w:t xml:space="preserve">  </w:t>
      </w:r>
      <w:r w:rsidR="002F6CD5">
        <w:rPr>
          <w:rFonts w:asciiTheme="minorHAnsi" w:hAnsiTheme="minorHAnsi" w:cs="Arial"/>
          <w:bCs/>
          <w:sz w:val="22"/>
          <w:szCs w:val="22"/>
        </w:rPr>
        <w:t>Side and rear extension to existing house</w:t>
      </w:r>
    </w:p>
    <w:p w14:paraId="07A1CAED" w14:textId="77777777" w:rsidR="00D7548F" w:rsidRDefault="00D7548F" w:rsidP="00D7548F">
      <w:pPr>
        <w:ind w:left="720" w:firstLine="720"/>
        <w:rPr>
          <w:rFonts w:asciiTheme="minorHAnsi" w:hAnsiTheme="minorHAnsi" w:cs="Arial"/>
          <w:sz w:val="22"/>
          <w:szCs w:val="22"/>
        </w:rPr>
      </w:pPr>
      <w:r w:rsidRPr="00C055E5">
        <w:rPr>
          <w:rFonts w:asciiTheme="minorHAnsi" w:hAnsiTheme="minorHAnsi" w:cs="Arial"/>
          <w:b/>
          <w:sz w:val="22"/>
          <w:szCs w:val="22"/>
        </w:rPr>
        <w:t>Resolved:</w:t>
      </w:r>
      <w:r w:rsidRPr="007A42E9">
        <w:rPr>
          <w:rFonts w:asciiTheme="minorHAnsi" w:hAnsiTheme="minorHAnsi" w:cs="Arial"/>
          <w:sz w:val="22"/>
          <w:szCs w:val="22"/>
        </w:rPr>
        <w:t xml:space="preserve">  </w:t>
      </w:r>
      <w:r>
        <w:rPr>
          <w:rFonts w:asciiTheme="minorHAnsi" w:hAnsiTheme="minorHAnsi" w:cs="Arial"/>
          <w:sz w:val="22"/>
          <w:szCs w:val="22"/>
        </w:rPr>
        <w:t>That GPC h</w:t>
      </w:r>
      <w:r w:rsidRPr="007A42E9">
        <w:rPr>
          <w:rFonts w:asciiTheme="minorHAnsi" w:hAnsiTheme="minorHAnsi" w:cs="Arial"/>
          <w:sz w:val="22"/>
          <w:szCs w:val="22"/>
        </w:rPr>
        <w:t xml:space="preserve">as </w:t>
      </w:r>
      <w:r w:rsidRPr="007A42E9">
        <w:rPr>
          <w:rFonts w:asciiTheme="minorHAnsi" w:hAnsiTheme="minorHAnsi" w:cs="Arial"/>
          <w:b/>
          <w:sz w:val="22"/>
          <w:szCs w:val="22"/>
        </w:rPr>
        <w:t>N</w:t>
      </w:r>
      <w:r>
        <w:rPr>
          <w:rFonts w:asciiTheme="minorHAnsi" w:hAnsiTheme="minorHAnsi" w:cs="Arial"/>
          <w:b/>
          <w:sz w:val="22"/>
          <w:szCs w:val="22"/>
        </w:rPr>
        <w:t xml:space="preserve">o </w:t>
      </w:r>
      <w:r w:rsidRPr="007A42E9">
        <w:rPr>
          <w:rFonts w:asciiTheme="minorHAnsi" w:hAnsiTheme="minorHAnsi" w:cs="Arial"/>
          <w:b/>
          <w:sz w:val="22"/>
          <w:szCs w:val="22"/>
        </w:rPr>
        <w:t>O</w:t>
      </w:r>
      <w:r>
        <w:rPr>
          <w:rFonts w:asciiTheme="minorHAnsi" w:hAnsiTheme="minorHAnsi" w:cs="Arial"/>
          <w:b/>
          <w:sz w:val="22"/>
          <w:szCs w:val="22"/>
        </w:rPr>
        <w:t>bjections</w:t>
      </w:r>
      <w:r w:rsidRPr="007A42E9">
        <w:rPr>
          <w:rFonts w:asciiTheme="minorHAnsi" w:hAnsiTheme="minorHAnsi" w:cs="Arial"/>
          <w:sz w:val="22"/>
          <w:szCs w:val="22"/>
        </w:rPr>
        <w:t xml:space="preserve"> to this application </w:t>
      </w:r>
    </w:p>
    <w:p w14:paraId="121D6F50" w14:textId="545E4FC4" w:rsidR="00902462" w:rsidRDefault="00902462" w:rsidP="00A623C9">
      <w:pPr>
        <w:ind w:left="720"/>
        <w:rPr>
          <w:rFonts w:asciiTheme="minorHAnsi" w:hAnsiTheme="minorHAnsi" w:cs="Arial"/>
          <w:sz w:val="22"/>
          <w:szCs w:val="22"/>
        </w:rPr>
      </w:pPr>
    </w:p>
    <w:p w14:paraId="1B5F205E" w14:textId="77777777" w:rsidR="0029626E" w:rsidRDefault="00C055E5" w:rsidP="0029626E">
      <w:pPr>
        <w:rPr>
          <w:rFonts w:asciiTheme="minorHAnsi" w:hAnsiTheme="minorHAnsi" w:cs="Arial"/>
          <w:b/>
          <w:sz w:val="22"/>
          <w:szCs w:val="22"/>
        </w:rPr>
      </w:pPr>
      <w:r>
        <w:rPr>
          <w:rFonts w:asciiTheme="minorHAnsi" w:hAnsiTheme="minorHAnsi" w:cs="Arial"/>
          <w:b/>
          <w:sz w:val="22"/>
          <w:szCs w:val="22"/>
        </w:rPr>
        <w:t>18/</w:t>
      </w:r>
      <w:r w:rsidR="00F004BD">
        <w:rPr>
          <w:rFonts w:asciiTheme="minorHAnsi" w:hAnsiTheme="minorHAnsi" w:cs="Arial"/>
          <w:b/>
          <w:sz w:val="22"/>
          <w:szCs w:val="22"/>
        </w:rPr>
        <w:t>91</w:t>
      </w:r>
      <w:r>
        <w:rPr>
          <w:rFonts w:asciiTheme="minorHAnsi" w:hAnsiTheme="minorHAnsi" w:cs="Arial"/>
          <w:b/>
          <w:sz w:val="22"/>
          <w:szCs w:val="22"/>
        </w:rPr>
        <w:tab/>
      </w:r>
      <w:r w:rsidR="0038237E">
        <w:rPr>
          <w:rFonts w:asciiTheme="minorHAnsi" w:hAnsiTheme="minorHAnsi" w:cs="Arial"/>
          <w:b/>
          <w:sz w:val="22"/>
          <w:szCs w:val="22"/>
        </w:rPr>
        <w:t>To note the following applications for discharge of conditions:</w:t>
      </w:r>
    </w:p>
    <w:p w14:paraId="78365AB9" w14:textId="77777777" w:rsidR="00646205" w:rsidRDefault="00646205" w:rsidP="00392101">
      <w:pPr>
        <w:rPr>
          <w:rFonts w:ascii="Calibri" w:hAnsi="Calibri" w:cs="Calibri"/>
          <w:b/>
        </w:rPr>
      </w:pPr>
    </w:p>
    <w:p w14:paraId="7EEF2787" w14:textId="4129D821" w:rsidR="00646205" w:rsidRDefault="00646205" w:rsidP="00646205">
      <w:pPr>
        <w:ind w:left="1440" w:hanging="720"/>
        <w:rPr>
          <w:rFonts w:ascii="Calibri" w:hAnsi="Calibri" w:cs="Calibri"/>
        </w:rPr>
      </w:pPr>
      <w:r>
        <w:rPr>
          <w:rFonts w:ascii="Calibri" w:hAnsi="Calibri" w:cs="Calibri"/>
          <w:b/>
        </w:rPr>
        <w:lastRenderedPageBreak/>
        <w:t>1</w:t>
      </w:r>
      <w:r>
        <w:rPr>
          <w:rFonts w:ascii="Calibri" w:hAnsi="Calibri" w:cs="Calibri"/>
          <w:b/>
        </w:rPr>
        <w:tab/>
      </w:r>
      <w:r w:rsidR="00392101">
        <w:rPr>
          <w:rFonts w:ascii="Calibri" w:hAnsi="Calibri" w:cs="Calibri"/>
          <w:b/>
        </w:rPr>
        <w:t>P</w:t>
      </w:r>
      <w:r w:rsidR="0029626E" w:rsidRPr="00392101">
        <w:rPr>
          <w:rFonts w:ascii="Calibri" w:hAnsi="Calibri" w:cs="Calibri"/>
          <w:b/>
        </w:rPr>
        <w:t>18/S2161/DIS</w:t>
      </w:r>
      <w:r w:rsidR="0029626E" w:rsidRPr="00392101">
        <w:rPr>
          <w:rFonts w:ascii="Calibri" w:hAnsi="Calibri" w:cs="Calibri"/>
        </w:rPr>
        <w:t xml:space="preserve"> - </w:t>
      </w:r>
      <w:proofErr w:type="spellStart"/>
      <w:r w:rsidR="0029626E" w:rsidRPr="00392101">
        <w:rPr>
          <w:rFonts w:ascii="Calibri" w:hAnsi="Calibri" w:cs="Calibri"/>
        </w:rPr>
        <w:t>Someries</w:t>
      </w:r>
      <w:proofErr w:type="spellEnd"/>
      <w:r w:rsidR="0029626E" w:rsidRPr="00392101">
        <w:rPr>
          <w:rFonts w:ascii="Calibri" w:hAnsi="Calibri" w:cs="Calibri"/>
        </w:rPr>
        <w:t xml:space="preserve"> Little Croft Road Goring:  Discharge of condition 3 - Matching       Materials and 4 - Tree protection. Side addition to create new utility and WC. Insertion of 5 new roof lights, demolish the conservatory and alter part of the front elevation roof to the kitchen.</w:t>
      </w:r>
    </w:p>
    <w:p w14:paraId="7D554672" w14:textId="77777777" w:rsidR="00B367F4" w:rsidRDefault="00B367F4" w:rsidP="00646205">
      <w:pPr>
        <w:ind w:left="1440" w:hanging="720"/>
        <w:rPr>
          <w:rFonts w:ascii="Calibri" w:hAnsi="Calibri" w:cs="Calibri"/>
        </w:rPr>
      </w:pPr>
    </w:p>
    <w:p w14:paraId="2426680F" w14:textId="3F680A08" w:rsidR="00B367F4" w:rsidRDefault="00B367F4" w:rsidP="00B367F4">
      <w:pPr>
        <w:ind w:left="1440" w:hanging="720"/>
        <w:rPr>
          <w:rFonts w:ascii="Calibri" w:hAnsi="Calibri" w:cs="Calibri"/>
          <w:color w:val="222222"/>
        </w:rPr>
      </w:pPr>
      <w:r>
        <w:rPr>
          <w:rFonts w:ascii="Calibri" w:hAnsi="Calibri" w:cs="Calibri"/>
          <w:b/>
        </w:rPr>
        <w:t>2</w:t>
      </w:r>
      <w:r>
        <w:rPr>
          <w:rFonts w:ascii="Calibri" w:hAnsi="Calibri" w:cs="Calibri"/>
          <w:b/>
        </w:rPr>
        <w:tab/>
      </w:r>
      <w:r w:rsidR="00392101" w:rsidRPr="00392101">
        <w:rPr>
          <w:rFonts w:ascii="Calibri" w:hAnsi="Calibri" w:cs="Calibri"/>
          <w:b/>
        </w:rPr>
        <w:t>P</w:t>
      </w:r>
      <w:r w:rsidR="0029626E" w:rsidRPr="00392101">
        <w:rPr>
          <w:rFonts w:ascii="Calibri" w:hAnsi="Calibri" w:cs="Calibri"/>
          <w:b/>
        </w:rPr>
        <w:t>18/S22</w:t>
      </w:r>
      <w:r w:rsidR="00AF7EDA">
        <w:rPr>
          <w:rFonts w:ascii="Calibri" w:hAnsi="Calibri" w:cs="Calibri"/>
          <w:b/>
        </w:rPr>
        <w:t>80</w:t>
      </w:r>
      <w:r w:rsidR="0029626E" w:rsidRPr="00392101">
        <w:rPr>
          <w:rFonts w:ascii="Calibri" w:hAnsi="Calibri" w:cs="Calibri"/>
          <w:b/>
        </w:rPr>
        <w:t>/DIS</w:t>
      </w:r>
      <w:r w:rsidR="0029626E" w:rsidRPr="00392101">
        <w:rPr>
          <w:rFonts w:ascii="Calibri" w:hAnsi="Calibri" w:cs="Calibri"/>
        </w:rPr>
        <w:t xml:space="preserve"> - </w:t>
      </w:r>
      <w:r w:rsidR="0029626E" w:rsidRPr="00392101">
        <w:rPr>
          <w:rFonts w:ascii="Calibri" w:hAnsi="Calibri" w:cs="Calibri"/>
          <w:color w:val="222222"/>
        </w:rPr>
        <w:t xml:space="preserve">Wey Cottage 2 Manor Road Goring RG8 9DP:  Discharge of condition 5 – Tree Protection on application ref. P17/S2667/HH Single storey rear extension </w:t>
      </w:r>
      <w:proofErr w:type="gramStart"/>
      <w:r w:rsidR="0029626E" w:rsidRPr="00392101">
        <w:rPr>
          <w:rFonts w:ascii="Calibri" w:hAnsi="Calibri" w:cs="Calibri"/>
          <w:color w:val="222222"/>
        </w:rPr>
        <w:t>and  outbuilding</w:t>
      </w:r>
      <w:proofErr w:type="gramEnd"/>
      <w:r w:rsidR="0029626E" w:rsidRPr="00392101">
        <w:rPr>
          <w:rFonts w:ascii="Calibri" w:hAnsi="Calibri" w:cs="Calibri"/>
          <w:color w:val="222222"/>
        </w:rPr>
        <w:t xml:space="preserve"> to provide garage/car port and workshop.(As amended by plan showing two smaller outbuildings -new car port and outbuilding).</w:t>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r>
        <w:rPr>
          <w:rFonts w:ascii="Calibri" w:hAnsi="Calibri" w:cs="Calibri"/>
          <w:color w:val="222222"/>
        </w:rPr>
        <w:tab/>
      </w:r>
    </w:p>
    <w:p w14:paraId="78B7BF4E" w14:textId="1C618C75" w:rsidR="0029626E" w:rsidRPr="0078556A" w:rsidRDefault="00C93FD8" w:rsidP="00B367F4">
      <w:pPr>
        <w:ind w:left="1440" w:hanging="720"/>
        <w:rPr>
          <w:rFonts w:ascii="Calibri" w:hAnsi="Calibri" w:cs="Calibri"/>
          <w:color w:val="222222"/>
        </w:rPr>
      </w:pPr>
      <w:r>
        <w:rPr>
          <w:rFonts w:ascii="Calibri" w:hAnsi="Calibri" w:cs="Calibri"/>
          <w:color w:val="222222"/>
        </w:rPr>
        <w:t>Both</w:t>
      </w:r>
      <w:r w:rsidR="0078556A" w:rsidRPr="0078556A">
        <w:rPr>
          <w:rFonts w:ascii="Calibri" w:hAnsi="Calibri" w:cs="Calibri"/>
          <w:color w:val="222222"/>
        </w:rPr>
        <w:t xml:space="preserve"> were noted</w:t>
      </w:r>
      <w:r w:rsidR="00B367F4">
        <w:rPr>
          <w:rFonts w:ascii="Calibri" w:hAnsi="Calibri" w:cs="Calibri"/>
          <w:color w:val="222222"/>
        </w:rPr>
        <w:t>.</w:t>
      </w:r>
    </w:p>
    <w:p w14:paraId="04F72A6A" w14:textId="77777777" w:rsidR="0038237E" w:rsidRDefault="0038237E" w:rsidP="00A623C9">
      <w:pPr>
        <w:rPr>
          <w:rFonts w:asciiTheme="minorHAnsi" w:hAnsiTheme="minorHAnsi" w:cs="Arial"/>
          <w:b/>
          <w:sz w:val="22"/>
          <w:szCs w:val="22"/>
        </w:rPr>
      </w:pPr>
    </w:p>
    <w:p w14:paraId="46AE8D25" w14:textId="77777777" w:rsidR="006C361E" w:rsidRDefault="006F5FC5" w:rsidP="006403BB">
      <w:pPr>
        <w:rPr>
          <w:rFonts w:asciiTheme="minorHAnsi" w:hAnsiTheme="minorHAnsi" w:cs="Arial"/>
          <w:b/>
          <w:sz w:val="22"/>
          <w:szCs w:val="22"/>
        </w:rPr>
      </w:pPr>
      <w:r>
        <w:rPr>
          <w:rFonts w:asciiTheme="minorHAnsi" w:hAnsiTheme="minorHAnsi" w:cs="Arial"/>
          <w:b/>
          <w:sz w:val="22"/>
          <w:szCs w:val="22"/>
        </w:rPr>
        <w:t>18/92</w:t>
      </w:r>
      <w:r>
        <w:rPr>
          <w:rFonts w:asciiTheme="minorHAnsi" w:hAnsiTheme="minorHAnsi" w:cs="Arial"/>
          <w:b/>
          <w:sz w:val="22"/>
          <w:szCs w:val="22"/>
        </w:rPr>
        <w:tab/>
        <w:t xml:space="preserve">To note the following </w:t>
      </w:r>
      <w:r w:rsidR="00C055E5">
        <w:rPr>
          <w:rFonts w:asciiTheme="minorHAnsi" w:hAnsiTheme="minorHAnsi" w:cs="Arial"/>
          <w:b/>
          <w:sz w:val="22"/>
          <w:szCs w:val="22"/>
        </w:rPr>
        <w:t>SODC Decisions:</w:t>
      </w:r>
    </w:p>
    <w:p w14:paraId="30EF04D3" w14:textId="0DB7290D" w:rsidR="006403BB" w:rsidRDefault="00C055E5" w:rsidP="006403BB">
      <w:pPr>
        <w:rPr>
          <w:rFonts w:asciiTheme="minorHAnsi" w:hAnsiTheme="minorHAnsi" w:cs="Arial"/>
          <w:b/>
          <w:sz w:val="22"/>
          <w:szCs w:val="22"/>
        </w:rPr>
      </w:pPr>
      <w:r>
        <w:rPr>
          <w:rFonts w:asciiTheme="minorHAnsi" w:hAnsiTheme="minorHAnsi" w:cs="Arial"/>
          <w:b/>
          <w:sz w:val="22"/>
          <w:szCs w:val="22"/>
        </w:rPr>
        <w:t xml:space="preserve"> </w:t>
      </w:r>
      <w:r w:rsidR="002402F7">
        <w:rPr>
          <w:rFonts w:asciiTheme="minorHAnsi" w:hAnsiTheme="minorHAnsi" w:cs="Arial"/>
          <w:b/>
          <w:sz w:val="22"/>
          <w:szCs w:val="22"/>
        </w:rPr>
        <w:tab/>
      </w:r>
    </w:p>
    <w:p w14:paraId="15EBC69D" w14:textId="6FB14018" w:rsidR="006403BB" w:rsidRDefault="00A96CA8" w:rsidP="00A96CA8">
      <w:pPr>
        <w:ind w:left="1440" w:hanging="720"/>
        <w:rPr>
          <w:rFonts w:ascii="Calibri" w:hAnsi="Calibri"/>
          <w:b/>
        </w:rPr>
      </w:pPr>
      <w:r w:rsidRPr="00A96CA8">
        <w:rPr>
          <w:rFonts w:ascii="Calibri" w:hAnsi="Calibri"/>
          <w:b/>
        </w:rPr>
        <w:t>1</w:t>
      </w:r>
      <w:r w:rsidRPr="00A96CA8">
        <w:rPr>
          <w:rFonts w:ascii="Calibri" w:hAnsi="Calibri"/>
          <w:b/>
        </w:rPr>
        <w:tab/>
      </w:r>
      <w:r w:rsidR="002C771B" w:rsidRPr="00A96CA8">
        <w:rPr>
          <w:rFonts w:ascii="Calibri" w:hAnsi="Calibri"/>
          <w:b/>
        </w:rPr>
        <w:t>P18/S1579/HH</w:t>
      </w:r>
      <w:r w:rsidR="002C771B" w:rsidRPr="002402F7">
        <w:rPr>
          <w:rFonts w:ascii="Calibri" w:hAnsi="Calibri"/>
        </w:rPr>
        <w:t xml:space="preserve"> – 5 Millers </w:t>
      </w:r>
      <w:proofErr w:type="gramStart"/>
      <w:r w:rsidR="002C771B" w:rsidRPr="002402F7">
        <w:rPr>
          <w:rFonts w:ascii="Calibri" w:hAnsi="Calibri"/>
        </w:rPr>
        <w:t>Close  Goring</w:t>
      </w:r>
      <w:proofErr w:type="gramEnd"/>
      <w:r w:rsidR="002C771B" w:rsidRPr="002402F7">
        <w:rPr>
          <w:rFonts w:ascii="Calibri" w:hAnsi="Calibri"/>
        </w:rPr>
        <w:t xml:space="preserve">:  Demolition of conservatory; erection of single storey rear extension  (GPC No Objections)  </w:t>
      </w:r>
      <w:r w:rsidR="002C771B" w:rsidRPr="002402F7">
        <w:rPr>
          <w:rFonts w:ascii="Calibri" w:hAnsi="Calibri"/>
          <w:b/>
        </w:rPr>
        <w:t>Granted</w:t>
      </w:r>
    </w:p>
    <w:p w14:paraId="5D4E0BED" w14:textId="77777777" w:rsidR="006403BB" w:rsidRDefault="006403BB" w:rsidP="006403BB">
      <w:pPr>
        <w:rPr>
          <w:rFonts w:ascii="Calibri" w:hAnsi="Calibri" w:cs="Arial"/>
        </w:rPr>
      </w:pPr>
    </w:p>
    <w:p w14:paraId="12122593" w14:textId="35D0C072" w:rsidR="006403BB" w:rsidRDefault="00A96CA8" w:rsidP="00A96CA8">
      <w:pPr>
        <w:ind w:left="1440" w:hanging="720"/>
        <w:rPr>
          <w:rFonts w:asciiTheme="minorHAnsi" w:hAnsiTheme="minorHAnsi" w:cs="Arial"/>
          <w:b/>
          <w:sz w:val="22"/>
          <w:szCs w:val="22"/>
        </w:rPr>
      </w:pPr>
      <w:r w:rsidRPr="00A96CA8">
        <w:rPr>
          <w:rFonts w:ascii="Calibri" w:hAnsi="Calibri" w:cs="Arial"/>
          <w:b/>
        </w:rPr>
        <w:t>2</w:t>
      </w:r>
      <w:r w:rsidRPr="00A96CA8">
        <w:rPr>
          <w:rFonts w:ascii="Calibri" w:hAnsi="Calibri" w:cs="Arial"/>
          <w:b/>
        </w:rPr>
        <w:tab/>
      </w:r>
      <w:r w:rsidR="002C771B" w:rsidRPr="00A96CA8">
        <w:rPr>
          <w:rFonts w:ascii="Calibri" w:hAnsi="Calibri" w:cs="Arial"/>
          <w:b/>
        </w:rPr>
        <w:t xml:space="preserve">P18/S1620/HH </w:t>
      </w:r>
      <w:r w:rsidR="002C771B" w:rsidRPr="002402F7">
        <w:rPr>
          <w:rFonts w:ascii="Calibri" w:hAnsi="Calibri" w:cs="Arial"/>
        </w:rPr>
        <w:t xml:space="preserve">– North </w:t>
      </w:r>
      <w:proofErr w:type="gramStart"/>
      <w:r w:rsidR="002C771B" w:rsidRPr="002402F7">
        <w:rPr>
          <w:rFonts w:ascii="Calibri" w:hAnsi="Calibri" w:cs="Arial"/>
        </w:rPr>
        <w:t>Cottage  Reading</w:t>
      </w:r>
      <w:proofErr w:type="gramEnd"/>
      <w:r w:rsidR="002C771B" w:rsidRPr="002402F7">
        <w:rPr>
          <w:rFonts w:ascii="Calibri" w:hAnsi="Calibri" w:cs="Arial"/>
        </w:rPr>
        <w:t xml:space="preserve"> Road  Goring:  Amendments to previously approve application.  (GPC No </w:t>
      </w:r>
      <w:proofErr w:type="gramStart"/>
      <w:r w:rsidR="002C771B" w:rsidRPr="002402F7">
        <w:rPr>
          <w:rFonts w:ascii="Calibri" w:hAnsi="Calibri" w:cs="Arial"/>
        </w:rPr>
        <w:t xml:space="preserve">Objections)  </w:t>
      </w:r>
      <w:r w:rsidR="002C771B" w:rsidRPr="002402F7">
        <w:rPr>
          <w:rFonts w:ascii="Calibri" w:hAnsi="Calibri" w:cs="Arial"/>
          <w:b/>
        </w:rPr>
        <w:t>Granted</w:t>
      </w:r>
      <w:proofErr w:type="gramEnd"/>
    </w:p>
    <w:p w14:paraId="4E3D50D1" w14:textId="77777777" w:rsidR="006403BB" w:rsidRDefault="006403BB" w:rsidP="006403BB">
      <w:pPr>
        <w:rPr>
          <w:rFonts w:ascii="Calibri" w:hAnsi="Calibri" w:cs="Arial"/>
        </w:rPr>
      </w:pPr>
    </w:p>
    <w:p w14:paraId="4196572E" w14:textId="01E6C705" w:rsidR="006403BB" w:rsidRDefault="00A96CA8" w:rsidP="00A96CA8">
      <w:pPr>
        <w:ind w:left="1440" w:hanging="720"/>
        <w:rPr>
          <w:rFonts w:asciiTheme="minorHAnsi" w:hAnsiTheme="minorHAnsi" w:cs="Arial"/>
          <w:b/>
          <w:sz w:val="22"/>
          <w:szCs w:val="22"/>
        </w:rPr>
      </w:pPr>
      <w:r w:rsidRPr="00A96CA8">
        <w:rPr>
          <w:rFonts w:ascii="Calibri" w:hAnsi="Calibri" w:cs="Arial"/>
          <w:b/>
        </w:rPr>
        <w:t>3</w:t>
      </w:r>
      <w:r w:rsidRPr="00A96CA8">
        <w:rPr>
          <w:rFonts w:ascii="Calibri" w:hAnsi="Calibri" w:cs="Arial"/>
          <w:b/>
        </w:rPr>
        <w:tab/>
      </w:r>
      <w:r w:rsidR="002C771B" w:rsidRPr="00A96CA8">
        <w:rPr>
          <w:rFonts w:ascii="Calibri" w:hAnsi="Calibri" w:cs="Arial"/>
          <w:b/>
        </w:rPr>
        <w:t xml:space="preserve">P18/S1632/HH </w:t>
      </w:r>
      <w:r w:rsidR="002C771B">
        <w:rPr>
          <w:rFonts w:ascii="Calibri" w:hAnsi="Calibri" w:cs="Arial"/>
        </w:rPr>
        <w:t xml:space="preserve">– The Red </w:t>
      </w:r>
      <w:proofErr w:type="gramStart"/>
      <w:r w:rsidR="002C771B">
        <w:rPr>
          <w:rFonts w:ascii="Calibri" w:hAnsi="Calibri" w:cs="Arial"/>
        </w:rPr>
        <w:t xml:space="preserve">House  </w:t>
      </w:r>
      <w:proofErr w:type="spellStart"/>
      <w:r w:rsidR="002C771B">
        <w:rPr>
          <w:rFonts w:ascii="Calibri" w:hAnsi="Calibri" w:cs="Arial"/>
        </w:rPr>
        <w:t>Elvendon</w:t>
      </w:r>
      <w:proofErr w:type="spellEnd"/>
      <w:proofErr w:type="gramEnd"/>
      <w:r w:rsidR="002C771B">
        <w:rPr>
          <w:rFonts w:ascii="Calibri" w:hAnsi="Calibri" w:cs="Arial"/>
        </w:rPr>
        <w:t xml:space="preserve"> Road  Goring:  Demolition of lean to structures and construction of two storey extension.  (GPC No </w:t>
      </w:r>
      <w:proofErr w:type="gramStart"/>
      <w:r w:rsidR="002C771B">
        <w:rPr>
          <w:rFonts w:ascii="Calibri" w:hAnsi="Calibri" w:cs="Arial"/>
        </w:rPr>
        <w:t xml:space="preserve">Objections)  </w:t>
      </w:r>
      <w:r w:rsidR="002C771B" w:rsidRPr="006E7292">
        <w:rPr>
          <w:rFonts w:ascii="Calibri" w:hAnsi="Calibri" w:cs="Arial"/>
          <w:b/>
        </w:rPr>
        <w:t>Granted</w:t>
      </w:r>
      <w:proofErr w:type="gramEnd"/>
    </w:p>
    <w:p w14:paraId="4406DC12" w14:textId="77777777" w:rsidR="006403BB" w:rsidRDefault="006403BB" w:rsidP="006403BB">
      <w:pPr>
        <w:rPr>
          <w:rFonts w:ascii="Calibri" w:hAnsi="Calibri" w:cs="Arial"/>
        </w:rPr>
      </w:pPr>
    </w:p>
    <w:p w14:paraId="7C5D3EEB" w14:textId="43447649" w:rsidR="006403BB" w:rsidRDefault="00A96CA8" w:rsidP="00A96CA8">
      <w:pPr>
        <w:ind w:left="1440" w:hanging="720"/>
        <w:rPr>
          <w:rFonts w:asciiTheme="minorHAnsi" w:hAnsiTheme="minorHAnsi" w:cs="Arial"/>
          <w:b/>
          <w:sz w:val="22"/>
          <w:szCs w:val="22"/>
        </w:rPr>
      </w:pPr>
      <w:r w:rsidRPr="00A96CA8">
        <w:rPr>
          <w:rFonts w:ascii="Calibri" w:hAnsi="Calibri" w:cs="Arial"/>
          <w:b/>
        </w:rPr>
        <w:t>4</w:t>
      </w:r>
      <w:r w:rsidRPr="00A96CA8">
        <w:rPr>
          <w:rFonts w:ascii="Calibri" w:hAnsi="Calibri" w:cs="Arial"/>
          <w:b/>
        </w:rPr>
        <w:tab/>
      </w:r>
      <w:r w:rsidR="002C771B" w:rsidRPr="00A96CA8">
        <w:rPr>
          <w:rFonts w:ascii="Calibri" w:hAnsi="Calibri" w:cs="Arial"/>
          <w:b/>
        </w:rPr>
        <w:t>P18/S1634/HH</w:t>
      </w:r>
      <w:r w:rsidR="002C771B">
        <w:rPr>
          <w:rFonts w:ascii="Calibri" w:hAnsi="Calibri" w:cs="Arial"/>
        </w:rPr>
        <w:t xml:space="preserve"> – 4 Grange </w:t>
      </w:r>
      <w:proofErr w:type="gramStart"/>
      <w:r w:rsidR="002C771B">
        <w:rPr>
          <w:rFonts w:ascii="Calibri" w:hAnsi="Calibri" w:cs="Arial"/>
        </w:rPr>
        <w:t>Close  Goring</w:t>
      </w:r>
      <w:proofErr w:type="gramEnd"/>
      <w:r w:rsidR="002C771B">
        <w:rPr>
          <w:rFonts w:ascii="Calibri" w:hAnsi="Calibri" w:cs="Arial"/>
        </w:rPr>
        <w:t xml:space="preserve">:  Single storey side and rear extensions; internal alterations, enlargement of driveway and erection of garden wall.  (GPC </w:t>
      </w:r>
      <w:proofErr w:type="gramStart"/>
      <w:r w:rsidR="002C771B">
        <w:rPr>
          <w:rFonts w:ascii="Calibri" w:hAnsi="Calibri" w:cs="Arial"/>
        </w:rPr>
        <w:t xml:space="preserve">Objects)  </w:t>
      </w:r>
      <w:r w:rsidR="002C771B" w:rsidRPr="006E7292">
        <w:rPr>
          <w:rFonts w:ascii="Calibri" w:hAnsi="Calibri" w:cs="Arial"/>
          <w:b/>
        </w:rPr>
        <w:t>Granted</w:t>
      </w:r>
      <w:proofErr w:type="gramEnd"/>
    </w:p>
    <w:p w14:paraId="5EB605A3" w14:textId="77777777" w:rsidR="006403BB" w:rsidRDefault="006403BB" w:rsidP="006403BB">
      <w:pPr>
        <w:rPr>
          <w:rFonts w:ascii="Calibri" w:hAnsi="Calibri" w:cs="Arial"/>
        </w:rPr>
      </w:pPr>
    </w:p>
    <w:p w14:paraId="7B27B36D" w14:textId="62572F0C" w:rsidR="002C771B" w:rsidRPr="006403BB" w:rsidRDefault="00A96CA8" w:rsidP="00A96CA8">
      <w:pPr>
        <w:ind w:left="1440" w:hanging="720"/>
        <w:rPr>
          <w:rFonts w:asciiTheme="minorHAnsi" w:hAnsiTheme="minorHAnsi" w:cs="Arial"/>
          <w:b/>
          <w:sz w:val="22"/>
          <w:szCs w:val="22"/>
        </w:rPr>
      </w:pPr>
      <w:r w:rsidRPr="00A96CA8">
        <w:rPr>
          <w:rFonts w:ascii="Calibri" w:hAnsi="Calibri" w:cs="Arial"/>
          <w:b/>
        </w:rPr>
        <w:t>5</w:t>
      </w:r>
      <w:r w:rsidRPr="00A96CA8">
        <w:rPr>
          <w:rFonts w:ascii="Calibri" w:hAnsi="Calibri" w:cs="Arial"/>
          <w:b/>
        </w:rPr>
        <w:tab/>
      </w:r>
      <w:r w:rsidR="002C771B" w:rsidRPr="00A96CA8">
        <w:rPr>
          <w:rFonts w:ascii="Calibri" w:hAnsi="Calibri" w:cs="Arial"/>
          <w:b/>
        </w:rPr>
        <w:t xml:space="preserve">P18/S1718/HH </w:t>
      </w:r>
      <w:r w:rsidR="002C771B">
        <w:rPr>
          <w:rFonts w:ascii="Calibri" w:hAnsi="Calibri" w:cs="Arial"/>
        </w:rPr>
        <w:t xml:space="preserve">– 34 </w:t>
      </w:r>
      <w:proofErr w:type="spellStart"/>
      <w:r w:rsidR="002C771B">
        <w:rPr>
          <w:rFonts w:ascii="Calibri" w:hAnsi="Calibri" w:cs="Arial"/>
        </w:rPr>
        <w:t>Milldown</w:t>
      </w:r>
      <w:proofErr w:type="spellEnd"/>
      <w:r w:rsidR="002C771B">
        <w:rPr>
          <w:rFonts w:ascii="Calibri" w:hAnsi="Calibri" w:cs="Arial"/>
        </w:rPr>
        <w:t xml:space="preserve"> </w:t>
      </w:r>
      <w:proofErr w:type="gramStart"/>
      <w:r w:rsidR="002C771B">
        <w:rPr>
          <w:rFonts w:ascii="Calibri" w:hAnsi="Calibri" w:cs="Arial"/>
        </w:rPr>
        <w:t>Road  Goring</w:t>
      </w:r>
      <w:proofErr w:type="gramEnd"/>
      <w:r w:rsidR="002C771B">
        <w:rPr>
          <w:rFonts w:ascii="Calibri" w:hAnsi="Calibri" w:cs="Arial"/>
        </w:rPr>
        <w:t xml:space="preserve">  RG8 0BD:  Rear single storey extension and alterations  (GPC No Objections)  </w:t>
      </w:r>
      <w:r w:rsidR="002C771B" w:rsidRPr="006E7292">
        <w:rPr>
          <w:rFonts w:ascii="Calibri" w:hAnsi="Calibri" w:cs="Arial"/>
          <w:b/>
        </w:rPr>
        <w:t>Granted</w:t>
      </w:r>
    </w:p>
    <w:p w14:paraId="6BA526C3" w14:textId="77777777" w:rsidR="00637251" w:rsidRDefault="00637251" w:rsidP="00637251">
      <w:pPr>
        <w:rPr>
          <w:rFonts w:asciiTheme="minorHAnsi" w:hAnsiTheme="minorHAnsi" w:cs="Arial"/>
          <w:sz w:val="22"/>
          <w:szCs w:val="22"/>
        </w:rPr>
      </w:pPr>
    </w:p>
    <w:p w14:paraId="02889313" w14:textId="41FEEBB4" w:rsidR="00172A5A" w:rsidRPr="007A42E9" w:rsidRDefault="00172A5A" w:rsidP="00A96CA8">
      <w:pPr>
        <w:ind w:left="720"/>
        <w:rPr>
          <w:rFonts w:asciiTheme="minorHAnsi" w:hAnsiTheme="minorHAnsi" w:cs="Arial"/>
          <w:sz w:val="22"/>
          <w:szCs w:val="22"/>
        </w:rPr>
      </w:pPr>
      <w:r>
        <w:rPr>
          <w:rFonts w:asciiTheme="minorHAnsi" w:hAnsiTheme="minorHAnsi" w:cs="Arial"/>
          <w:sz w:val="22"/>
          <w:szCs w:val="22"/>
        </w:rPr>
        <w:t>All decisions were noted.</w:t>
      </w:r>
    </w:p>
    <w:p w14:paraId="02889314" w14:textId="77777777" w:rsidR="00172A5A" w:rsidRDefault="00172A5A" w:rsidP="00172A5A">
      <w:pPr>
        <w:rPr>
          <w:rFonts w:asciiTheme="minorHAnsi" w:hAnsiTheme="minorHAnsi" w:cs="Arial"/>
          <w:b/>
          <w:sz w:val="22"/>
          <w:szCs w:val="22"/>
        </w:rPr>
      </w:pPr>
    </w:p>
    <w:p w14:paraId="02889315" w14:textId="31AD3F9A" w:rsidR="00C055E5" w:rsidRPr="00C055E5" w:rsidRDefault="00C055E5" w:rsidP="00C055E5">
      <w:pPr>
        <w:spacing w:before="120"/>
        <w:rPr>
          <w:rFonts w:ascii="Calibri" w:hAnsi="Calibri" w:cs="Arial"/>
          <w:b/>
        </w:rPr>
      </w:pPr>
      <w:r w:rsidRPr="00C055E5">
        <w:rPr>
          <w:rFonts w:ascii="Calibri" w:hAnsi="Calibri" w:cs="Arial"/>
          <w:b/>
        </w:rPr>
        <w:t>18/</w:t>
      </w:r>
      <w:r w:rsidR="00637251">
        <w:rPr>
          <w:rFonts w:ascii="Calibri" w:hAnsi="Calibri" w:cs="Arial"/>
          <w:b/>
        </w:rPr>
        <w:t>93</w:t>
      </w:r>
      <w:r w:rsidRPr="00C055E5">
        <w:rPr>
          <w:rFonts w:ascii="Calibri" w:hAnsi="Calibri" w:cs="Arial"/>
          <w:b/>
        </w:rPr>
        <w:tab/>
        <w:t>Appeal decisions:</w:t>
      </w:r>
    </w:p>
    <w:p w14:paraId="02889318" w14:textId="08D351C0" w:rsidR="00C055E5" w:rsidRDefault="00637251" w:rsidP="00C62B3C">
      <w:pPr>
        <w:ind w:left="1440" w:hanging="720"/>
        <w:rPr>
          <w:rFonts w:ascii="Calibri" w:hAnsi="Calibri" w:cs="Arial"/>
          <w:b/>
        </w:rPr>
      </w:pPr>
      <w:r>
        <w:rPr>
          <w:rFonts w:ascii="Calibri" w:hAnsi="Calibri" w:cs="Arial"/>
          <w:b/>
        </w:rPr>
        <w:t>None</w:t>
      </w:r>
    </w:p>
    <w:p w14:paraId="2DF3D5AB" w14:textId="77777777" w:rsidR="00C62B3C" w:rsidRPr="00E0039F" w:rsidRDefault="00C62B3C" w:rsidP="00C62B3C">
      <w:pPr>
        <w:ind w:left="1440" w:hanging="720"/>
        <w:rPr>
          <w:rFonts w:asciiTheme="minorHAnsi" w:hAnsiTheme="minorHAnsi" w:cs="Arial"/>
          <w:b/>
          <w:sz w:val="22"/>
          <w:szCs w:val="22"/>
        </w:rPr>
      </w:pPr>
    </w:p>
    <w:p w14:paraId="02889319" w14:textId="617AAD80" w:rsidR="00C055E5" w:rsidRPr="004A66BF" w:rsidRDefault="00C055E5" w:rsidP="003A472E">
      <w:pPr>
        <w:rPr>
          <w:rFonts w:asciiTheme="minorHAnsi" w:hAnsiTheme="minorHAnsi" w:cs="Arial"/>
          <w:b/>
          <w:sz w:val="22"/>
          <w:szCs w:val="22"/>
        </w:rPr>
      </w:pPr>
      <w:r>
        <w:rPr>
          <w:rFonts w:asciiTheme="minorHAnsi" w:hAnsiTheme="minorHAnsi" w:cs="Arial"/>
          <w:b/>
          <w:sz w:val="22"/>
          <w:szCs w:val="22"/>
        </w:rPr>
        <w:t>18/</w:t>
      </w:r>
      <w:r w:rsidR="00C62B3C">
        <w:rPr>
          <w:rFonts w:asciiTheme="minorHAnsi" w:hAnsiTheme="minorHAnsi" w:cs="Arial"/>
          <w:b/>
          <w:sz w:val="22"/>
          <w:szCs w:val="22"/>
        </w:rPr>
        <w:t>94</w:t>
      </w:r>
      <w:r>
        <w:rPr>
          <w:rFonts w:asciiTheme="minorHAnsi" w:hAnsiTheme="minorHAnsi" w:cs="Arial"/>
          <w:b/>
          <w:sz w:val="22"/>
          <w:szCs w:val="22"/>
        </w:rPr>
        <w:tab/>
        <w:t>To review planning applications and decisions reported by West Berkshire District Council</w:t>
      </w:r>
    </w:p>
    <w:p w14:paraId="0288931A" w14:textId="77777777" w:rsidR="00C055E5" w:rsidRPr="00743857" w:rsidRDefault="00C055E5" w:rsidP="00172A5A">
      <w:pPr>
        <w:ind w:firstLine="720"/>
        <w:rPr>
          <w:rFonts w:asciiTheme="minorHAnsi" w:hAnsiTheme="minorHAnsi" w:cs="Arial"/>
          <w:sz w:val="22"/>
          <w:szCs w:val="22"/>
        </w:rPr>
      </w:pPr>
      <w:r>
        <w:rPr>
          <w:rFonts w:asciiTheme="minorHAnsi" w:hAnsiTheme="minorHAnsi" w:cs="Arial"/>
          <w:sz w:val="22"/>
          <w:szCs w:val="22"/>
        </w:rPr>
        <w:t>None discussed</w:t>
      </w:r>
    </w:p>
    <w:p w14:paraId="0288931B" w14:textId="77777777" w:rsidR="00C055E5" w:rsidRDefault="00C055E5" w:rsidP="003A472E">
      <w:pPr>
        <w:rPr>
          <w:rFonts w:asciiTheme="minorHAnsi" w:hAnsiTheme="minorHAnsi" w:cs="Arial"/>
          <w:b/>
          <w:sz w:val="22"/>
          <w:szCs w:val="22"/>
        </w:rPr>
      </w:pPr>
    </w:p>
    <w:p w14:paraId="0288931C" w14:textId="26A71D95" w:rsidR="00C055E5" w:rsidRPr="000A41BC" w:rsidRDefault="00C055E5" w:rsidP="003A472E">
      <w:pPr>
        <w:rPr>
          <w:rFonts w:asciiTheme="minorHAnsi" w:hAnsiTheme="minorHAnsi" w:cs="Arial"/>
          <w:b/>
          <w:sz w:val="22"/>
          <w:szCs w:val="22"/>
        </w:rPr>
      </w:pPr>
      <w:r>
        <w:rPr>
          <w:rFonts w:asciiTheme="minorHAnsi" w:hAnsiTheme="minorHAnsi" w:cs="Arial"/>
          <w:b/>
          <w:sz w:val="22"/>
          <w:szCs w:val="22"/>
        </w:rPr>
        <w:t>18/</w:t>
      </w:r>
      <w:r w:rsidR="00C62B3C">
        <w:rPr>
          <w:rFonts w:asciiTheme="minorHAnsi" w:hAnsiTheme="minorHAnsi" w:cs="Arial"/>
          <w:b/>
          <w:sz w:val="22"/>
          <w:szCs w:val="22"/>
        </w:rPr>
        <w:t>95</w:t>
      </w:r>
      <w:r>
        <w:rPr>
          <w:rFonts w:asciiTheme="minorHAnsi" w:hAnsiTheme="minorHAnsi" w:cs="Arial"/>
          <w:b/>
          <w:sz w:val="22"/>
          <w:szCs w:val="22"/>
        </w:rPr>
        <w:tab/>
        <w:t>To review CIL status / payments</w:t>
      </w:r>
    </w:p>
    <w:p w14:paraId="0288931D" w14:textId="42A522CE" w:rsidR="00C055E5" w:rsidRPr="000A41BC" w:rsidRDefault="00C62B3C" w:rsidP="00172A5A">
      <w:pPr>
        <w:ind w:left="720"/>
        <w:rPr>
          <w:rFonts w:asciiTheme="minorHAnsi" w:hAnsiTheme="minorHAnsi" w:cs="Arial"/>
          <w:sz w:val="22"/>
          <w:szCs w:val="22"/>
        </w:rPr>
      </w:pPr>
      <w:r>
        <w:rPr>
          <w:rFonts w:asciiTheme="minorHAnsi" w:hAnsiTheme="minorHAnsi" w:cs="Arial"/>
          <w:sz w:val="22"/>
          <w:szCs w:val="22"/>
        </w:rPr>
        <w:t>No change since the previous report</w:t>
      </w:r>
    </w:p>
    <w:p w14:paraId="0288931E" w14:textId="77777777" w:rsidR="00C055E5" w:rsidRDefault="00C055E5" w:rsidP="003A472E">
      <w:pPr>
        <w:jc w:val="right"/>
        <w:rPr>
          <w:rFonts w:asciiTheme="minorHAnsi" w:hAnsiTheme="minorHAnsi" w:cs="Arial"/>
          <w:b/>
          <w:sz w:val="22"/>
          <w:szCs w:val="22"/>
        </w:rPr>
      </w:pPr>
    </w:p>
    <w:p w14:paraId="02889320" w14:textId="02A2DDCE" w:rsidR="00C055E5" w:rsidRDefault="00C055E5" w:rsidP="00C055E5">
      <w:pPr>
        <w:rPr>
          <w:rFonts w:asciiTheme="minorHAnsi" w:hAnsiTheme="minorHAnsi" w:cs="Arial"/>
          <w:b/>
          <w:sz w:val="22"/>
          <w:szCs w:val="22"/>
        </w:rPr>
      </w:pPr>
      <w:r>
        <w:rPr>
          <w:rFonts w:asciiTheme="minorHAnsi" w:hAnsiTheme="minorHAnsi" w:cs="Arial"/>
          <w:b/>
          <w:sz w:val="22"/>
          <w:szCs w:val="22"/>
        </w:rPr>
        <w:t>18/</w:t>
      </w:r>
      <w:r w:rsidR="00CE17F7">
        <w:rPr>
          <w:rFonts w:asciiTheme="minorHAnsi" w:hAnsiTheme="minorHAnsi" w:cs="Arial"/>
          <w:b/>
          <w:sz w:val="22"/>
          <w:szCs w:val="22"/>
        </w:rPr>
        <w:t>96</w:t>
      </w:r>
      <w:r>
        <w:rPr>
          <w:rFonts w:asciiTheme="minorHAnsi" w:hAnsiTheme="minorHAnsi" w:cs="Arial"/>
          <w:b/>
          <w:sz w:val="22"/>
          <w:szCs w:val="22"/>
        </w:rPr>
        <w:tab/>
      </w:r>
      <w:r w:rsidRPr="00585F50">
        <w:rPr>
          <w:rFonts w:asciiTheme="minorHAnsi" w:hAnsiTheme="minorHAnsi" w:cs="Arial"/>
          <w:b/>
          <w:sz w:val="22"/>
          <w:szCs w:val="22"/>
        </w:rPr>
        <w:t>To c</w:t>
      </w:r>
      <w:r>
        <w:rPr>
          <w:rFonts w:asciiTheme="minorHAnsi" w:hAnsiTheme="minorHAnsi" w:cs="Arial"/>
          <w:b/>
          <w:sz w:val="22"/>
          <w:szCs w:val="22"/>
        </w:rPr>
        <w:t>onsider correspondence received</w:t>
      </w:r>
    </w:p>
    <w:p w14:paraId="02889321" w14:textId="77777777" w:rsidR="00C055E5" w:rsidRDefault="00C055E5" w:rsidP="00172A5A">
      <w:pPr>
        <w:ind w:firstLine="720"/>
        <w:rPr>
          <w:rFonts w:asciiTheme="minorHAnsi" w:hAnsiTheme="minorHAnsi" w:cs="Arial"/>
          <w:sz w:val="22"/>
          <w:szCs w:val="22"/>
        </w:rPr>
      </w:pPr>
      <w:r w:rsidRPr="00C055E5">
        <w:rPr>
          <w:rFonts w:asciiTheme="minorHAnsi" w:hAnsiTheme="minorHAnsi" w:cs="Arial"/>
          <w:sz w:val="22"/>
          <w:szCs w:val="22"/>
        </w:rPr>
        <w:t>None</w:t>
      </w:r>
    </w:p>
    <w:p w14:paraId="02889322" w14:textId="77777777" w:rsidR="00C055E5" w:rsidRDefault="00C055E5" w:rsidP="003A472E">
      <w:pPr>
        <w:jc w:val="right"/>
        <w:rPr>
          <w:rFonts w:asciiTheme="minorHAnsi" w:hAnsiTheme="minorHAnsi" w:cs="Arial"/>
          <w:b/>
          <w:sz w:val="22"/>
          <w:szCs w:val="22"/>
        </w:rPr>
      </w:pPr>
    </w:p>
    <w:p w14:paraId="02889323" w14:textId="44BA523E" w:rsidR="00C055E5" w:rsidRPr="00976478" w:rsidRDefault="00C055E5" w:rsidP="003A472E">
      <w:pPr>
        <w:rPr>
          <w:rFonts w:asciiTheme="minorHAnsi" w:hAnsiTheme="minorHAnsi" w:cs="Arial"/>
          <w:b/>
          <w:sz w:val="22"/>
          <w:szCs w:val="22"/>
        </w:rPr>
      </w:pPr>
      <w:r>
        <w:rPr>
          <w:rFonts w:asciiTheme="minorHAnsi" w:hAnsiTheme="minorHAnsi" w:cs="Arial"/>
          <w:b/>
          <w:sz w:val="22"/>
          <w:szCs w:val="22"/>
        </w:rPr>
        <w:t>18/</w:t>
      </w:r>
      <w:r w:rsidR="00CE17F7">
        <w:rPr>
          <w:rFonts w:asciiTheme="minorHAnsi" w:hAnsiTheme="minorHAnsi" w:cs="Arial"/>
          <w:b/>
          <w:sz w:val="22"/>
          <w:szCs w:val="22"/>
        </w:rPr>
        <w:t>97</w:t>
      </w:r>
      <w:r>
        <w:rPr>
          <w:rFonts w:asciiTheme="minorHAnsi" w:hAnsiTheme="minorHAnsi" w:cs="Arial"/>
          <w:b/>
          <w:sz w:val="22"/>
          <w:szCs w:val="22"/>
        </w:rPr>
        <w:tab/>
        <w:t>Matters for future discussion</w:t>
      </w:r>
    </w:p>
    <w:p w14:paraId="0AAD2582" w14:textId="77777777" w:rsidR="00C03E6D" w:rsidRDefault="00C03E6D" w:rsidP="007266FC">
      <w:pPr>
        <w:rPr>
          <w:rFonts w:asciiTheme="minorHAnsi" w:hAnsiTheme="minorHAnsi" w:cs="Arial"/>
          <w:sz w:val="22"/>
          <w:szCs w:val="22"/>
        </w:rPr>
      </w:pPr>
    </w:p>
    <w:p w14:paraId="6B36175C" w14:textId="77777777" w:rsidR="002E66F6" w:rsidRDefault="007266FC" w:rsidP="00472DF0">
      <w:pPr>
        <w:rPr>
          <w:rFonts w:asciiTheme="minorHAnsi" w:hAnsiTheme="minorHAnsi" w:cs="Arial"/>
          <w:sz w:val="22"/>
          <w:szCs w:val="22"/>
        </w:rPr>
      </w:pPr>
      <w:r>
        <w:rPr>
          <w:rFonts w:asciiTheme="minorHAnsi" w:hAnsiTheme="minorHAnsi" w:cs="Arial"/>
          <w:sz w:val="22"/>
          <w:szCs w:val="22"/>
        </w:rPr>
        <w:tab/>
      </w:r>
      <w:bookmarkStart w:id="3" w:name="_Hlk520795970"/>
      <w:r w:rsidR="00C03E6D" w:rsidRPr="004048B0">
        <w:rPr>
          <w:rFonts w:asciiTheme="minorHAnsi" w:hAnsiTheme="minorHAnsi" w:cs="Arial"/>
          <w:b/>
          <w:sz w:val="22"/>
          <w:szCs w:val="22"/>
        </w:rPr>
        <w:t>1</w:t>
      </w:r>
      <w:r w:rsidR="00C03E6D">
        <w:rPr>
          <w:rFonts w:asciiTheme="minorHAnsi" w:hAnsiTheme="minorHAnsi" w:cs="Arial"/>
          <w:sz w:val="22"/>
          <w:szCs w:val="22"/>
        </w:rPr>
        <w:tab/>
      </w:r>
      <w:r>
        <w:rPr>
          <w:rFonts w:asciiTheme="minorHAnsi" w:hAnsiTheme="minorHAnsi" w:cs="Arial"/>
          <w:sz w:val="22"/>
          <w:szCs w:val="22"/>
        </w:rPr>
        <w:t xml:space="preserve">Cladding erected without planning permission at 9 </w:t>
      </w:r>
      <w:proofErr w:type="spellStart"/>
      <w:r>
        <w:rPr>
          <w:rFonts w:asciiTheme="minorHAnsi" w:hAnsiTheme="minorHAnsi" w:cs="Arial"/>
          <w:sz w:val="22"/>
          <w:szCs w:val="22"/>
        </w:rPr>
        <w:t>Lockstile</w:t>
      </w:r>
      <w:proofErr w:type="spellEnd"/>
      <w:r>
        <w:rPr>
          <w:rFonts w:asciiTheme="minorHAnsi" w:hAnsiTheme="minorHAnsi" w:cs="Arial"/>
          <w:sz w:val="22"/>
          <w:szCs w:val="22"/>
        </w:rPr>
        <w:t xml:space="preserve"> Way</w:t>
      </w:r>
    </w:p>
    <w:p w14:paraId="31517515" w14:textId="77777777" w:rsidR="002E66F6" w:rsidRDefault="002E66F6" w:rsidP="00472DF0">
      <w:pPr>
        <w:rPr>
          <w:rFonts w:asciiTheme="minorHAnsi" w:hAnsiTheme="minorHAnsi" w:cs="Arial"/>
          <w:sz w:val="22"/>
          <w:szCs w:val="22"/>
        </w:rPr>
      </w:pPr>
    </w:p>
    <w:p w14:paraId="4C077E55" w14:textId="5FBCD9C1" w:rsidR="007266FC" w:rsidRPr="00976478" w:rsidRDefault="00CF393D" w:rsidP="002E66F6">
      <w:pPr>
        <w:ind w:left="1440" w:hanging="720"/>
        <w:rPr>
          <w:rFonts w:asciiTheme="minorHAnsi" w:hAnsiTheme="minorHAnsi" w:cs="Arial"/>
          <w:sz w:val="22"/>
          <w:szCs w:val="22"/>
        </w:rPr>
      </w:pPr>
      <w:r w:rsidRPr="00CF393D">
        <w:rPr>
          <w:rFonts w:asciiTheme="minorHAnsi" w:hAnsiTheme="minorHAnsi" w:cs="Arial"/>
          <w:b/>
          <w:sz w:val="22"/>
          <w:szCs w:val="22"/>
        </w:rPr>
        <w:t>2</w:t>
      </w:r>
      <w:r w:rsidR="00C03E6D">
        <w:rPr>
          <w:rFonts w:asciiTheme="minorHAnsi" w:hAnsiTheme="minorHAnsi" w:cs="Arial"/>
          <w:sz w:val="22"/>
          <w:szCs w:val="22"/>
        </w:rPr>
        <w:tab/>
        <w:t xml:space="preserve">Work being undertaken at 1 Maple Court does not appear to </w:t>
      </w:r>
      <w:r w:rsidR="00472DF0">
        <w:rPr>
          <w:rFonts w:asciiTheme="minorHAnsi" w:hAnsiTheme="minorHAnsi" w:cs="Arial"/>
          <w:sz w:val="22"/>
          <w:szCs w:val="22"/>
        </w:rPr>
        <w:t>be properly covered by the planning application</w:t>
      </w:r>
    </w:p>
    <w:p w14:paraId="02889325" w14:textId="1D05784E" w:rsidR="00C055E5" w:rsidRDefault="00C055E5" w:rsidP="003A472E">
      <w:pPr>
        <w:rPr>
          <w:rFonts w:asciiTheme="minorHAnsi" w:hAnsiTheme="minorHAnsi" w:cs="Arial"/>
          <w:b/>
          <w:sz w:val="22"/>
          <w:szCs w:val="22"/>
        </w:rPr>
      </w:pPr>
    </w:p>
    <w:p w14:paraId="75E4FB5C" w14:textId="6AFAAC2F" w:rsidR="002E66F6" w:rsidRPr="00CF393D" w:rsidRDefault="002E66F6" w:rsidP="00CF393D">
      <w:pPr>
        <w:ind w:left="1440" w:hanging="720"/>
        <w:rPr>
          <w:rFonts w:asciiTheme="minorHAnsi" w:hAnsiTheme="minorHAnsi" w:cs="Arial"/>
          <w:sz w:val="22"/>
          <w:szCs w:val="22"/>
        </w:rPr>
      </w:pPr>
      <w:r>
        <w:rPr>
          <w:rFonts w:asciiTheme="minorHAnsi" w:hAnsiTheme="minorHAnsi" w:cs="Arial"/>
          <w:b/>
          <w:sz w:val="22"/>
          <w:szCs w:val="22"/>
        </w:rPr>
        <w:t>3</w:t>
      </w:r>
      <w:r>
        <w:rPr>
          <w:rFonts w:asciiTheme="minorHAnsi" w:hAnsiTheme="minorHAnsi" w:cs="Arial"/>
          <w:b/>
          <w:sz w:val="22"/>
          <w:szCs w:val="22"/>
        </w:rPr>
        <w:tab/>
      </w:r>
      <w:r w:rsidRPr="00CF393D">
        <w:rPr>
          <w:rFonts w:asciiTheme="minorHAnsi" w:hAnsiTheme="minorHAnsi" w:cs="Arial"/>
          <w:sz w:val="22"/>
          <w:szCs w:val="22"/>
        </w:rPr>
        <w:t xml:space="preserve">New access </w:t>
      </w:r>
      <w:r w:rsidR="004048B0" w:rsidRPr="00CF393D">
        <w:rPr>
          <w:rFonts w:asciiTheme="minorHAnsi" w:hAnsiTheme="minorHAnsi" w:cs="Arial"/>
          <w:sz w:val="22"/>
          <w:szCs w:val="22"/>
        </w:rPr>
        <w:t>to Fairfield Cottage, Fairfield Road seems to have been constructed without planning permission</w:t>
      </w:r>
    </w:p>
    <w:bookmarkEnd w:id="3"/>
    <w:p w14:paraId="419B0D99" w14:textId="77777777" w:rsidR="00CF393D" w:rsidRDefault="00CF393D" w:rsidP="003A472E">
      <w:pPr>
        <w:rPr>
          <w:rFonts w:asciiTheme="minorHAnsi" w:hAnsiTheme="minorHAnsi" w:cs="Arial"/>
          <w:b/>
          <w:sz w:val="22"/>
          <w:szCs w:val="22"/>
        </w:rPr>
      </w:pPr>
    </w:p>
    <w:p w14:paraId="02889326" w14:textId="288B2BB1" w:rsidR="00C055E5" w:rsidRPr="00E0039F" w:rsidRDefault="00C055E5" w:rsidP="003A472E">
      <w:pPr>
        <w:rPr>
          <w:rFonts w:asciiTheme="minorHAnsi" w:hAnsiTheme="minorHAnsi" w:cs="Arial"/>
          <w:b/>
          <w:sz w:val="22"/>
          <w:szCs w:val="22"/>
        </w:rPr>
      </w:pPr>
      <w:r>
        <w:rPr>
          <w:rFonts w:asciiTheme="minorHAnsi" w:hAnsiTheme="minorHAnsi" w:cs="Arial"/>
          <w:b/>
          <w:sz w:val="22"/>
          <w:szCs w:val="22"/>
        </w:rPr>
        <w:t>18/</w:t>
      </w:r>
      <w:r w:rsidR="00CF393D">
        <w:rPr>
          <w:rFonts w:asciiTheme="minorHAnsi" w:hAnsiTheme="minorHAnsi" w:cs="Arial"/>
          <w:b/>
          <w:sz w:val="22"/>
          <w:szCs w:val="22"/>
        </w:rPr>
        <w:t>98</w:t>
      </w:r>
      <w:r>
        <w:rPr>
          <w:rFonts w:asciiTheme="minorHAnsi" w:hAnsiTheme="minorHAnsi" w:cs="Arial"/>
          <w:b/>
          <w:sz w:val="22"/>
          <w:szCs w:val="22"/>
        </w:rPr>
        <w:tab/>
        <w:t xml:space="preserve">Next meeting confirmed as </w:t>
      </w:r>
      <w:r w:rsidR="00CF393D">
        <w:rPr>
          <w:rFonts w:asciiTheme="minorHAnsi" w:hAnsiTheme="minorHAnsi" w:cs="Arial"/>
          <w:b/>
          <w:sz w:val="22"/>
          <w:szCs w:val="22"/>
        </w:rPr>
        <w:t>Tuesday 28 August</w:t>
      </w:r>
      <w:r>
        <w:rPr>
          <w:rFonts w:asciiTheme="minorHAnsi" w:hAnsiTheme="minorHAnsi" w:cs="Arial"/>
          <w:b/>
          <w:sz w:val="22"/>
          <w:szCs w:val="22"/>
        </w:rPr>
        <w:t xml:space="preserve"> 2018</w:t>
      </w:r>
      <w:r w:rsidRPr="00DF1A7C">
        <w:rPr>
          <w:rFonts w:asciiTheme="minorHAnsi" w:hAnsiTheme="minorHAnsi" w:cs="Arial"/>
          <w:b/>
          <w:sz w:val="22"/>
          <w:szCs w:val="22"/>
        </w:rPr>
        <w:t xml:space="preserve">       </w:t>
      </w:r>
    </w:p>
    <w:p w14:paraId="02889327" w14:textId="77777777" w:rsidR="00C055E5" w:rsidRDefault="00C055E5" w:rsidP="003A472E">
      <w:pPr>
        <w:rPr>
          <w:rFonts w:asciiTheme="minorHAnsi" w:hAnsiTheme="minorHAnsi"/>
          <w:sz w:val="22"/>
          <w:szCs w:val="22"/>
        </w:rPr>
      </w:pPr>
    </w:p>
    <w:p w14:paraId="02889328" w14:textId="53BB23FA" w:rsidR="00C055E5" w:rsidRPr="00E0039F" w:rsidRDefault="00C055E5" w:rsidP="003A472E">
      <w:pPr>
        <w:rPr>
          <w:rFonts w:asciiTheme="minorHAnsi" w:hAnsiTheme="minorHAnsi"/>
          <w:sz w:val="22"/>
          <w:szCs w:val="22"/>
        </w:rPr>
      </w:pPr>
      <w:r w:rsidRPr="00E0039F">
        <w:rPr>
          <w:rFonts w:asciiTheme="minorHAnsi" w:hAnsiTheme="minorHAnsi"/>
          <w:sz w:val="22"/>
          <w:szCs w:val="22"/>
        </w:rPr>
        <w:t>The Chairman declared</w:t>
      </w:r>
      <w:r>
        <w:rPr>
          <w:rFonts w:asciiTheme="minorHAnsi" w:hAnsiTheme="minorHAnsi"/>
          <w:sz w:val="22"/>
          <w:szCs w:val="22"/>
        </w:rPr>
        <w:t xml:space="preserve"> the meeting closed at </w:t>
      </w:r>
      <w:r w:rsidR="00CF393D">
        <w:rPr>
          <w:rFonts w:asciiTheme="minorHAnsi" w:hAnsiTheme="minorHAnsi"/>
          <w:sz w:val="22"/>
          <w:szCs w:val="22"/>
        </w:rPr>
        <w:t>20.40</w:t>
      </w:r>
      <w:r w:rsidRPr="00E0039F">
        <w:rPr>
          <w:rFonts w:asciiTheme="minorHAnsi" w:hAnsiTheme="minorHAnsi"/>
          <w:b/>
          <w:sz w:val="22"/>
          <w:szCs w:val="22"/>
        </w:rPr>
        <w:t xml:space="preserve"> </w:t>
      </w:r>
      <w:r w:rsidRPr="00E0039F">
        <w:rPr>
          <w:rFonts w:asciiTheme="minorHAnsi" w:hAnsiTheme="minorHAnsi"/>
          <w:sz w:val="22"/>
          <w:szCs w:val="22"/>
        </w:rPr>
        <w:t>hrs.</w:t>
      </w:r>
    </w:p>
    <w:p w14:paraId="02889329" w14:textId="77777777" w:rsidR="00C055E5" w:rsidRPr="00E0039F" w:rsidRDefault="00C055E5" w:rsidP="003A472E">
      <w:pPr>
        <w:jc w:val="right"/>
        <w:rPr>
          <w:rFonts w:asciiTheme="minorHAnsi" w:hAnsiTheme="minorHAnsi" w:cs="Arial"/>
          <w:b/>
          <w:sz w:val="22"/>
          <w:szCs w:val="22"/>
        </w:rPr>
      </w:pPr>
    </w:p>
    <w:p w14:paraId="0288932A" w14:textId="77777777" w:rsidR="00C055E5" w:rsidRPr="00E0039F" w:rsidRDefault="00C055E5" w:rsidP="003A472E">
      <w:pPr>
        <w:rPr>
          <w:rFonts w:asciiTheme="minorHAnsi" w:hAnsiTheme="minorHAnsi" w:cs="Arial"/>
          <w:b/>
          <w:sz w:val="22"/>
          <w:szCs w:val="22"/>
        </w:rPr>
      </w:pPr>
    </w:p>
    <w:p w14:paraId="0288932B" w14:textId="77777777" w:rsidR="00C055E5" w:rsidRPr="00E0039F" w:rsidRDefault="00C055E5" w:rsidP="003A472E">
      <w:pPr>
        <w:rPr>
          <w:rFonts w:asciiTheme="minorHAnsi" w:hAnsiTheme="minorHAnsi" w:cs="Arial"/>
          <w:sz w:val="22"/>
          <w:szCs w:val="22"/>
        </w:rPr>
      </w:pPr>
      <w:r w:rsidRPr="00E0039F">
        <w:rPr>
          <w:rFonts w:asciiTheme="minorHAnsi" w:hAnsiTheme="minorHAnsi" w:cs="Arial"/>
          <w:b/>
          <w:sz w:val="22"/>
          <w:szCs w:val="22"/>
        </w:rPr>
        <w:t>Abbreviations</w:t>
      </w:r>
      <w:r>
        <w:rPr>
          <w:rFonts w:asciiTheme="minorHAnsi" w:hAnsiTheme="minorHAnsi" w:cs="Arial"/>
          <w:b/>
          <w:sz w:val="22"/>
          <w:szCs w:val="22"/>
        </w:rPr>
        <w:t xml:space="preserve"> </w:t>
      </w:r>
      <w:r w:rsidRPr="00113D3F">
        <w:rPr>
          <w:rFonts w:asciiTheme="minorHAnsi" w:hAnsiTheme="minorHAnsi" w:cs="Arial"/>
          <w:sz w:val="22"/>
          <w:szCs w:val="22"/>
        </w:rPr>
        <w:t>(</w:t>
      </w:r>
      <w:r>
        <w:rPr>
          <w:rFonts w:asciiTheme="minorHAnsi" w:hAnsiTheme="minorHAnsi" w:cs="Arial"/>
          <w:sz w:val="22"/>
          <w:szCs w:val="22"/>
        </w:rPr>
        <w:t>w</w:t>
      </w:r>
      <w:r w:rsidRPr="00113D3F">
        <w:rPr>
          <w:rFonts w:asciiTheme="minorHAnsi" w:hAnsiTheme="minorHAnsi" w:cs="Arial"/>
          <w:sz w:val="22"/>
          <w:szCs w:val="22"/>
        </w:rPr>
        <w:t>here used)</w:t>
      </w:r>
      <w:r w:rsidRPr="00E0039F">
        <w:rPr>
          <w:rFonts w:asciiTheme="minorHAnsi" w:hAnsiTheme="minorHAnsi" w:cs="Arial"/>
          <w:b/>
          <w:sz w:val="22"/>
          <w:szCs w:val="22"/>
        </w:rPr>
        <w:t>:</w:t>
      </w:r>
    </w:p>
    <w:p w14:paraId="0288932C" w14:textId="77777777" w:rsidR="00C055E5" w:rsidRPr="00E0039F" w:rsidRDefault="00C055E5" w:rsidP="003A472E">
      <w:pPr>
        <w:rPr>
          <w:rFonts w:asciiTheme="minorHAnsi" w:hAnsiTheme="minorHAnsi" w:cs="Arial"/>
          <w:sz w:val="22"/>
          <w:szCs w:val="22"/>
        </w:rPr>
      </w:pPr>
    </w:p>
    <w:p w14:paraId="0288932D" w14:textId="77777777" w:rsidR="00C055E5" w:rsidRDefault="00C055E5" w:rsidP="003A472E">
      <w:pPr>
        <w:rPr>
          <w:rFonts w:asciiTheme="minorHAnsi" w:hAnsiTheme="minorHAnsi" w:cs="Arial"/>
          <w:sz w:val="22"/>
          <w:szCs w:val="22"/>
        </w:rPr>
      </w:pPr>
      <w:r>
        <w:rPr>
          <w:rFonts w:asciiTheme="minorHAnsi" w:hAnsiTheme="minorHAnsi" w:cs="Arial"/>
          <w:sz w:val="22"/>
          <w:szCs w:val="22"/>
        </w:rPr>
        <w:t>APP</w:t>
      </w:r>
      <w:r w:rsidR="00751A94">
        <w:rPr>
          <w:rFonts w:asciiTheme="minorHAnsi" w:hAnsiTheme="minorHAnsi" w:cs="Arial"/>
          <w:sz w:val="22"/>
          <w:szCs w:val="22"/>
        </w:rPr>
        <w:tab/>
      </w:r>
      <w:r>
        <w:rPr>
          <w:rFonts w:asciiTheme="minorHAnsi" w:hAnsiTheme="minorHAnsi" w:cs="Arial"/>
          <w:sz w:val="22"/>
          <w:szCs w:val="22"/>
        </w:rPr>
        <w:t>Approval</w:t>
      </w:r>
    </w:p>
    <w:p w14:paraId="0288932E" w14:textId="77777777" w:rsidR="00C055E5" w:rsidRPr="00E0039F" w:rsidRDefault="00C055E5" w:rsidP="003A472E">
      <w:pPr>
        <w:rPr>
          <w:rFonts w:asciiTheme="minorHAnsi" w:hAnsiTheme="minorHAnsi" w:cs="Arial"/>
          <w:sz w:val="22"/>
          <w:szCs w:val="22"/>
        </w:rPr>
      </w:pPr>
      <w:r w:rsidRPr="00F572A3">
        <w:rPr>
          <w:rFonts w:asciiTheme="minorHAnsi" w:hAnsiTheme="minorHAnsi" w:cs="Arial"/>
          <w:sz w:val="22"/>
          <w:szCs w:val="22"/>
        </w:rPr>
        <w:t>CIL</w:t>
      </w:r>
      <w:r w:rsidR="00751A94">
        <w:rPr>
          <w:rFonts w:asciiTheme="minorHAnsi" w:hAnsiTheme="minorHAnsi" w:cs="Arial"/>
          <w:sz w:val="22"/>
          <w:szCs w:val="22"/>
        </w:rPr>
        <w:tab/>
      </w:r>
      <w:r>
        <w:rPr>
          <w:rFonts w:asciiTheme="minorHAnsi" w:hAnsiTheme="minorHAnsi" w:cs="Arial"/>
          <w:sz w:val="22"/>
          <w:szCs w:val="22"/>
        </w:rPr>
        <w:t>Community Infrastructure Levy</w:t>
      </w:r>
    </w:p>
    <w:p w14:paraId="0288932F" w14:textId="77777777" w:rsidR="00C055E5" w:rsidRPr="00E0039F" w:rsidRDefault="00C055E5" w:rsidP="003A472E">
      <w:pPr>
        <w:rPr>
          <w:rFonts w:asciiTheme="minorHAnsi" w:hAnsiTheme="minorHAnsi" w:cs="Arial"/>
          <w:sz w:val="22"/>
          <w:szCs w:val="22"/>
        </w:rPr>
      </w:pPr>
      <w:r w:rsidRPr="00E0039F">
        <w:rPr>
          <w:rFonts w:asciiTheme="minorHAnsi" w:hAnsiTheme="minorHAnsi" w:cs="Arial"/>
          <w:sz w:val="22"/>
          <w:szCs w:val="22"/>
        </w:rPr>
        <w:t>GPC</w:t>
      </w:r>
      <w:r w:rsidR="00751A94">
        <w:rPr>
          <w:rFonts w:asciiTheme="minorHAnsi" w:hAnsiTheme="minorHAnsi" w:cs="Arial"/>
          <w:sz w:val="22"/>
          <w:szCs w:val="22"/>
        </w:rPr>
        <w:tab/>
      </w:r>
      <w:r w:rsidRPr="00E0039F">
        <w:rPr>
          <w:rFonts w:asciiTheme="minorHAnsi" w:hAnsiTheme="minorHAnsi" w:cs="Arial"/>
          <w:sz w:val="22"/>
          <w:szCs w:val="22"/>
        </w:rPr>
        <w:t>Goring on Thames Parish Council</w:t>
      </w:r>
    </w:p>
    <w:p w14:paraId="02889330" w14:textId="77777777" w:rsidR="00C055E5" w:rsidRPr="00E0039F" w:rsidRDefault="00C055E5" w:rsidP="003A472E">
      <w:pPr>
        <w:rPr>
          <w:rFonts w:asciiTheme="minorHAnsi" w:hAnsiTheme="minorHAnsi" w:cs="Arial"/>
          <w:sz w:val="22"/>
          <w:szCs w:val="22"/>
        </w:rPr>
      </w:pPr>
      <w:r w:rsidRPr="00E0039F">
        <w:rPr>
          <w:rFonts w:asciiTheme="minorHAnsi" w:hAnsiTheme="minorHAnsi" w:cs="Arial"/>
          <w:sz w:val="22"/>
          <w:szCs w:val="22"/>
        </w:rPr>
        <w:t>NP</w:t>
      </w:r>
      <w:r w:rsidR="00751A94">
        <w:rPr>
          <w:rFonts w:asciiTheme="minorHAnsi" w:hAnsiTheme="minorHAnsi" w:cs="Arial"/>
          <w:sz w:val="22"/>
          <w:szCs w:val="22"/>
        </w:rPr>
        <w:tab/>
      </w:r>
      <w:r w:rsidRPr="00E0039F">
        <w:rPr>
          <w:rFonts w:asciiTheme="minorHAnsi" w:hAnsiTheme="minorHAnsi" w:cs="Arial"/>
          <w:sz w:val="22"/>
          <w:szCs w:val="22"/>
        </w:rPr>
        <w:t>Neighbourhood Plan</w:t>
      </w:r>
    </w:p>
    <w:p w14:paraId="02889331" w14:textId="77777777" w:rsidR="00C055E5" w:rsidRDefault="00C055E5" w:rsidP="003A472E">
      <w:pPr>
        <w:rPr>
          <w:rFonts w:asciiTheme="minorHAnsi" w:hAnsiTheme="minorHAnsi" w:cs="Arial"/>
          <w:sz w:val="22"/>
          <w:szCs w:val="22"/>
        </w:rPr>
      </w:pPr>
      <w:r>
        <w:rPr>
          <w:rFonts w:asciiTheme="minorHAnsi" w:hAnsiTheme="minorHAnsi" w:cs="Arial"/>
          <w:sz w:val="22"/>
          <w:szCs w:val="22"/>
        </w:rPr>
        <w:t>NSV</w:t>
      </w:r>
      <w:r w:rsidR="00751A94">
        <w:rPr>
          <w:rFonts w:asciiTheme="minorHAnsi" w:hAnsiTheme="minorHAnsi" w:cs="Arial"/>
          <w:sz w:val="22"/>
          <w:szCs w:val="22"/>
        </w:rPr>
        <w:tab/>
      </w:r>
      <w:r>
        <w:rPr>
          <w:rFonts w:asciiTheme="minorHAnsi" w:hAnsiTheme="minorHAnsi" w:cs="Arial"/>
          <w:sz w:val="22"/>
          <w:szCs w:val="22"/>
        </w:rPr>
        <w:t>No Strong Views</w:t>
      </w:r>
    </w:p>
    <w:p w14:paraId="02889332" w14:textId="77777777" w:rsidR="00C055E5" w:rsidRDefault="00C055E5" w:rsidP="003A472E">
      <w:pPr>
        <w:rPr>
          <w:rFonts w:asciiTheme="minorHAnsi" w:hAnsiTheme="minorHAnsi" w:cs="Arial"/>
          <w:sz w:val="22"/>
          <w:szCs w:val="22"/>
        </w:rPr>
      </w:pPr>
      <w:r>
        <w:rPr>
          <w:rFonts w:asciiTheme="minorHAnsi" w:hAnsiTheme="minorHAnsi" w:cs="Arial"/>
          <w:sz w:val="22"/>
          <w:szCs w:val="22"/>
        </w:rPr>
        <w:t>OBJ</w:t>
      </w:r>
      <w:r w:rsidR="00751A94">
        <w:rPr>
          <w:rFonts w:asciiTheme="minorHAnsi" w:hAnsiTheme="minorHAnsi" w:cs="Arial"/>
          <w:sz w:val="22"/>
          <w:szCs w:val="22"/>
        </w:rPr>
        <w:tab/>
      </w:r>
      <w:r>
        <w:rPr>
          <w:rFonts w:asciiTheme="minorHAnsi" w:hAnsiTheme="minorHAnsi" w:cs="Arial"/>
          <w:sz w:val="22"/>
          <w:szCs w:val="22"/>
        </w:rPr>
        <w:t>Objection(s)</w:t>
      </w:r>
    </w:p>
    <w:p w14:paraId="02889333" w14:textId="77777777" w:rsidR="00C055E5" w:rsidRDefault="00C055E5" w:rsidP="003A472E">
      <w:pPr>
        <w:rPr>
          <w:rFonts w:asciiTheme="minorHAnsi" w:hAnsiTheme="minorHAnsi" w:cs="Arial"/>
          <w:sz w:val="22"/>
          <w:szCs w:val="22"/>
        </w:rPr>
      </w:pPr>
      <w:r>
        <w:rPr>
          <w:rFonts w:asciiTheme="minorHAnsi" w:hAnsiTheme="minorHAnsi" w:cs="Arial"/>
          <w:sz w:val="22"/>
          <w:szCs w:val="22"/>
        </w:rPr>
        <w:t>OCC</w:t>
      </w:r>
      <w:r w:rsidR="00751A94">
        <w:rPr>
          <w:rFonts w:asciiTheme="minorHAnsi" w:hAnsiTheme="minorHAnsi" w:cs="Arial"/>
          <w:sz w:val="22"/>
          <w:szCs w:val="22"/>
        </w:rPr>
        <w:tab/>
      </w:r>
      <w:r>
        <w:rPr>
          <w:rFonts w:asciiTheme="minorHAnsi" w:hAnsiTheme="minorHAnsi" w:cs="Arial"/>
          <w:sz w:val="22"/>
          <w:szCs w:val="22"/>
        </w:rPr>
        <w:t>Oxfordshire County Council</w:t>
      </w:r>
    </w:p>
    <w:p w14:paraId="02889334" w14:textId="77777777" w:rsidR="00C055E5" w:rsidRPr="00E0039F" w:rsidRDefault="00C055E5" w:rsidP="003A472E">
      <w:pPr>
        <w:rPr>
          <w:rFonts w:asciiTheme="minorHAnsi" w:hAnsiTheme="minorHAnsi" w:cs="Arial"/>
          <w:sz w:val="22"/>
          <w:szCs w:val="22"/>
        </w:rPr>
      </w:pPr>
      <w:r w:rsidRPr="00E0039F">
        <w:rPr>
          <w:rFonts w:asciiTheme="minorHAnsi" w:hAnsiTheme="minorHAnsi" w:cs="Arial"/>
          <w:sz w:val="22"/>
          <w:szCs w:val="22"/>
        </w:rPr>
        <w:t>SODC</w:t>
      </w:r>
      <w:r w:rsidR="00751A94">
        <w:rPr>
          <w:rFonts w:asciiTheme="minorHAnsi" w:hAnsiTheme="minorHAnsi" w:cs="Arial"/>
          <w:sz w:val="22"/>
          <w:szCs w:val="22"/>
        </w:rPr>
        <w:tab/>
      </w:r>
      <w:r w:rsidRPr="00E0039F">
        <w:rPr>
          <w:rFonts w:asciiTheme="minorHAnsi" w:hAnsiTheme="minorHAnsi" w:cs="Arial"/>
          <w:sz w:val="22"/>
          <w:szCs w:val="22"/>
        </w:rPr>
        <w:t>South Oxfordshire District Council</w:t>
      </w:r>
    </w:p>
    <w:p w14:paraId="02889335" w14:textId="77777777" w:rsidR="00C055E5" w:rsidRPr="00E0039F" w:rsidRDefault="00C055E5" w:rsidP="00C055E5">
      <w:pPr>
        <w:tabs>
          <w:tab w:val="left" w:pos="1920"/>
        </w:tabs>
        <w:rPr>
          <w:rFonts w:asciiTheme="minorHAnsi" w:hAnsiTheme="minorHAnsi" w:cs="Arial"/>
          <w:sz w:val="22"/>
          <w:szCs w:val="22"/>
        </w:rPr>
      </w:pPr>
    </w:p>
    <w:p w14:paraId="02889336" w14:textId="77777777" w:rsidR="006C591A" w:rsidRDefault="004B49F8"/>
    <w:sectPr w:rsidR="006C591A" w:rsidSect="002F542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227"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96E8" w14:textId="77777777" w:rsidR="003A1948" w:rsidRDefault="003A1948" w:rsidP="00B927B3">
      <w:r>
        <w:separator/>
      </w:r>
    </w:p>
  </w:endnote>
  <w:endnote w:type="continuationSeparator" w:id="0">
    <w:p w14:paraId="08DDE630" w14:textId="77777777" w:rsidR="003A1948" w:rsidRDefault="003A1948" w:rsidP="00B9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36786" w14:textId="77777777" w:rsidR="006F2311" w:rsidRDefault="006F2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182238"/>
      <w:docPartObj>
        <w:docPartGallery w:val="Page Numbers (Bottom of Page)"/>
        <w:docPartUnique/>
      </w:docPartObj>
    </w:sdtPr>
    <w:sdtEndPr>
      <w:rPr>
        <w:noProof/>
      </w:rPr>
    </w:sdtEndPr>
    <w:sdtContent>
      <w:p w14:paraId="0288933C" w14:textId="77777777" w:rsidR="000E1B8F" w:rsidRDefault="004B49F8">
        <w:pPr>
          <w:pStyle w:val="Footer"/>
        </w:pPr>
      </w:p>
      <w:p w14:paraId="0288933D" w14:textId="77777777" w:rsidR="000E1B8F" w:rsidRDefault="004B49F8">
        <w:pPr>
          <w:pStyle w:val="Footer"/>
        </w:pPr>
      </w:p>
      <w:p w14:paraId="0288933E" w14:textId="404D7AC9" w:rsidR="000E1B8F" w:rsidRDefault="00CA5E1A">
        <w:pPr>
          <w:pStyle w:val="Footer"/>
        </w:pPr>
        <w:r>
          <w:t>Signed:</w:t>
        </w:r>
        <w:r>
          <w:tab/>
        </w:r>
        <w:r w:rsidR="00FE4FF1">
          <w:t>D. Brooker</w:t>
        </w:r>
        <w:r>
          <w:tab/>
          <w:t xml:space="preserve">Dated:    </w:t>
        </w:r>
      </w:p>
      <w:p w14:paraId="0288933F" w14:textId="77777777" w:rsidR="000E1B8F" w:rsidRDefault="004B49F8">
        <w:pPr>
          <w:pStyle w:val="Footer"/>
        </w:pPr>
      </w:p>
      <w:p w14:paraId="02889340" w14:textId="5E85A1EB" w:rsidR="00A40334" w:rsidRDefault="006E0112">
        <w:pPr>
          <w:pStyle w:val="Footer"/>
        </w:pPr>
        <w:r>
          <w:t xml:space="preserve">Page </w:t>
        </w:r>
      </w:p>
      <w:p w14:paraId="02889341" w14:textId="77777777" w:rsidR="000E1B8F" w:rsidRDefault="004B49F8">
        <w:pPr>
          <w:pStyle w:val="Footer"/>
        </w:pPr>
      </w:p>
    </w:sdtContent>
  </w:sdt>
  <w:p w14:paraId="02889342" w14:textId="77777777" w:rsidR="000E1B8F" w:rsidRDefault="004B49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010C" w14:textId="77777777" w:rsidR="006F2311" w:rsidRDefault="006F2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EB86" w14:textId="77777777" w:rsidR="003A1948" w:rsidRDefault="003A1948" w:rsidP="00B927B3">
      <w:r>
        <w:separator/>
      </w:r>
    </w:p>
  </w:footnote>
  <w:footnote w:type="continuationSeparator" w:id="0">
    <w:p w14:paraId="276E6C34" w14:textId="77777777" w:rsidR="003A1948" w:rsidRDefault="003A1948" w:rsidP="00B92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8466" w14:textId="77777777" w:rsidR="006F2311" w:rsidRDefault="006F2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133164"/>
      <w:docPartObj>
        <w:docPartGallery w:val="Watermarks"/>
        <w:docPartUnique/>
      </w:docPartObj>
    </w:sdtPr>
    <w:sdtEndPr/>
    <w:sdtContent>
      <w:p w14:paraId="0288933B" w14:textId="2A1F49E5" w:rsidR="001D0CC4" w:rsidRDefault="004B49F8">
        <w:pPr>
          <w:pStyle w:val="Header"/>
        </w:pPr>
        <w:r>
          <w:rPr>
            <w:noProof/>
          </w:rPr>
          <w:pict w14:anchorId="773D25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19FF" w14:textId="77777777" w:rsidR="006F2311" w:rsidRDefault="006F2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67DB"/>
    <w:multiLevelType w:val="hybridMultilevel"/>
    <w:tmpl w:val="6A908DE8"/>
    <w:lvl w:ilvl="0" w:tplc="70AAB800">
      <w:start w:val="2"/>
      <w:numFmt w:val="decimal"/>
      <w:lvlText w:val="%1"/>
      <w:lvlJc w:val="left"/>
      <w:pPr>
        <w:ind w:left="1152" w:hanging="360"/>
      </w:pPr>
      <w:rPr>
        <w:rFonts w:hint="default"/>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100B341A"/>
    <w:multiLevelType w:val="hybridMultilevel"/>
    <w:tmpl w:val="3E4071EC"/>
    <w:lvl w:ilvl="0" w:tplc="2CC86424">
      <w:start w:val="2"/>
      <w:numFmt w:val="decimal"/>
      <w:lvlText w:val="%1"/>
      <w:lvlJc w:val="left"/>
      <w:pPr>
        <w:ind w:left="1152" w:hanging="360"/>
      </w:pPr>
      <w:rPr>
        <w:rFonts w:cs="Arial" w:hint="default"/>
        <w:sz w:val="20"/>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1D142E2E"/>
    <w:multiLevelType w:val="hybridMultilevel"/>
    <w:tmpl w:val="DD967F88"/>
    <w:lvl w:ilvl="0" w:tplc="B8D44530">
      <w:start w:val="1"/>
      <w:numFmt w:val="decimal"/>
      <w:lvlText w:val="%1"/>
      <w:lvlJc w:val="left"/>
      <w:pPr>
        <w:ind w:left="792" w:hanging="360"/>
      </w:pPr>
      <w:rPr>
        <w:rFonts w:ascii="Calibri" w:eastAsia="Times New Roman" w:hAnsi="Calibri" w:cs="Arial"/>
        <w:b/>
      </w:rPr>
    </w:lvl>
    <w:lvl w:ilvl="1" w:tplc="FF040AAE">
      <w:start w:val="1"/>
      <w:numFmt w:val="decimal"/>
      <w:lvlText w:val="%2"/>
      <w:lvlJc w:val="left"/>
      <w:pPr>
        <w:ind w:left="72" w:hanging="360"/>
      </w:pPr>
      <w:rPr>
        <w:rFonts w:ascii="Calibri" w:eastAsia="Times New Roman" w:hAnsi="Calibri" w:cs="Arial"/>
      </w:rPr>
    </w:lvl>
    <w:lvl w:ilvl="2" w:tplc="0809001B">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 w15:restartNumberingAfterBreak="0">
    <w:nsid w:val="45BD2648"/>
    <w:multiLevelType w:val="multilevel"/>
    <w:tmpl w:val="1F4C2BD0"/>
    <w:lvl w:ilvl="0">
      <w:start w:val="1"/>
      <w:numFmt w:val="decimal"/>
      <w:lvlText w:val="%1."/>
      <w:lvlJc w:val="left"/>
      <w:pPr>
        <w:ind w:left="360" w:hanging="360"/>
      </w:pPr>
    </w:lvl>
    <w:lvl w:ilvl="1">
      <w:start w:val="1"/>
      <w:numFmt w:val="decimal"/>
      <w:lvlText w:val="%2"/>
      <w:lvlJc w:val="left"/>
      <w:pPr>
        <w:ind w:left="999"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E77A90"/>
    <w:multiLevelType w:val="hybridMultilevel"/>
    <w:tmpl w:val="F2FA14B4"/>
    <w:lvl w:ilvl="0" w:tplc="ECF41146">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211369"/>
    <w:multiLevelType w:val="hybridMultilevel"/>
    <w:tmpl w:val="388A8FE4"/>
    <w:lvl w:ilvl="0" w:tplc="ED765AB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A63AE1"/>
    <w:multiLevelType w:val="hybridMultilevel"/>
    <w:tmpl w:val="AC8059A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1236"/>
    <w:multiLevelType w:val="hybridMultilevel"/>
    <w:tmpl w:val="65783302"/>
    <w:lvl w:ilvl="0" w:tplc="52A638FC">
      <w:start w:val="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5E5"/>
    <w:rsid w:val="000A0F2C"/>
    <w:rsid w:val="000C04F7"/>
    <w:rsid w:val="000D2547"/>
    <w:rsid w:val="00104040"/>
    <w:rsid w:val="00160D4D"/>
    <w:rsid w:val="00164F10"/>
    <w:rsid w:val="00172A5A"/>
    <w:rsid w:val="001E229C"/>
    <w:rsid w:val="001F4539"/>
    <w:rsid w:val="002402F7"/>
    <w:rsid w:val="002405A9"/>
    <w:rsid w:val="0029626E"/>
    <w:rsid w:val="002C771B"/>
    <w:rsid w:val="002C7F69"/>
    <w:rsid w:val="002E4468"/>
    <w:rsid w:val="002E66F6"/>
    <w:rsid w:val="002F6CD5"/>
    <w:rsid w:val="003147B1"/>
    <w:rsid w:val="00374C7C"/>
    <w:rsid w:val="00380852"/>
    <w:rsid w:val="0038237E"/>
    <w:rsid w:val="00392101"/>
    <w:rsid w:val="003A1948"/>
    <w:rsid w:val="003B28B9"/>
    <w:rsid w:val="003E793E"/>
    <w:rsid w:val="004048B0"/>
    <w:rsid w:val="00462FEC"/>
    <w:rsid w:val="00472DF0"/>
    <w:rsid w:val="00474A7F"/>
    <w:rsid w:val="00476366"/>
    <w:rsid w:val="00486F38"/>
    <w:rsid w:val="004B49F8"/>
    <w:rsid w:val="004F1D6F"/>
    <w:rsid w:val="004F3531"/>
    <w:rsid w:val="005628A3"/>
    <w:rsid w:val="005647FA"/>
    <w:rsid w:val="005F2535"/>
    <w:rsid w:val="00602B98"/>
    <w:rsid w:val="006071AD"/>
    <w:rsid w:val="00633C3F"/>
    <w:rsid w:val="00637251"/>
    <w:rsid w:val="006403BB"/>
    <w:rsid w:val="00646205"/>
    <w:rsid w:val="00653A44"/>
    <w:rsid w:val="00662A30"/>
    <w:rsid w:val="00677C94"/>
    <w:rsid w:val="0068438C"/>
    <w:rsid w:val="006C361E"/>
    <w:rsid w:val="006D6C35"/>
    <w:rsid w:val="006E0112"/>
    <w:rsid w:val="006F2311"/>
    <w:rsid w:val="006F5FC5"/>
    <w:rsid w:val="007266FC"/>
    <w:rsid w:val="00727A75"/>
    <w:rsid w:val="00751A94"/>
    <w:rsid w:val="007712F3"/>
    <w:rsid w:val="00776A1D"/>
    <w:rsid w:val="00782C1A"/>
    <w:rsid w:val="00784B62"/>
    <w:rsid w:val="0078556A"/>
    <w:rsid w:val="00793EAA"/>
    <w:rsid w:val="007D5968"/>
    <w:rsid w:val="007D75C8"/>
    <w:rsid w:val="00801CC0"/>
    <w:rsid w:val="00846227"/>
    <w:rsid w:val="0086375B"/>
    <w:rsid w:val="00896D9C"/>
    <w:rsid w:val="008A074F"/>
    <w:rsid w:val="008B0E14"/>
    <w:rsid w:val="008B3ED4"/>
    <w:rsid w:val="00902462"/>
    <w:rsid w:val="009368DD"/>
    <w:rsid w:val="00972BD1"/>
    <w:rsid w:val="00974FE5"/>
    <w:rsid w:val="009A1419"/>
    <w:rsid w:val="009B0C53"/>
    <w:rsid w:val="009E7A3E"/>
    <w:rsid w:val="009F35D0"/>
    <w:rsid w:val="009F6860"/>
    <w:rsid w:val="00A331FE"/>
    <w:rsid w:val="00A40334"/>
    <w:rsid w:val="00A623C9"/>
    <w:rsid w:val="00A624B8"/>
    <w:rsid w:val="00A75F85"/>
    <w:rsid w:val="00A90544"/>
    <w:rsid w:val="00A96CA8"/>
    <w:rsid w:val="00AD5045"/>
    <w:rsid w:val="00AF7EDA"/>
    <w:rsid w:val="00B060EA"/>
    <w:rsid w:val="00B116ED"/>
    <w:rsid w:val="00B166E0"/>
    <w:rsid w:val="00B367F4"/>
    <w:rsid w:val="00B46C1A"/>
    <w:rsid w:val="00B927B3"/>
    <w:rsid w:val="00B94BE2"/>
    <w:rsid w:val="00BA7581"/>
    <w:rsid w:val="00BE26BC"/>
    <w:rsid w:val="00C03E6D"/>
    <w:rsid w:val="00C055E5"/>
    <w:rsid w:val="00C37201"/>
    <w:rsid w:val="00C42255"/>
    <w:rsid w:val="00C42D0B"/>
    <w:rsid w:val="00C44D2C"/>
    <w:rsid w:val="00C54EAF"/>
    <w:rsid w:val="00C62B3C"/>
    <w:rsid w:val="00C83DB3"/>
    <w:rsid w:val="00C93FD8"/>
    <w:rsid w:val="00C977A2"/>
    <w:rsid w:val="00CA5E1A"/>
    <w:rsid w:val="00CA7DDD"/>
    <w:rsid w:val="00CE17F7"/>
    <w:rsid w:val="00CF393D"/>
    <w:rsid w:val="00D24709"/>
    <w:rsid w:val="00D7294C"/>
    <w:rsid w:val="00D7548F"/>
    <w:rsid w:val="00DB0E14"/>
    <w:rsid w:val="00E21AB1"/>
    <w:rsid w:val="00E24E87"/>
    <w:rsid w:val="00E57A09"/>
    <w:rsid w:val="00EB16D8"/>
    <w:rsid w:val="00ED55B8"/>
    <w:rsid w:val="00EE2A1F"/>
    <w:rsid w:val="00F004BD"/>
    <w:rsid w:val="00F751AA"/>
    <w:rsid w:val="00F81D04"/>
    <w:rsid w:val="00FE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8892D2"/>
  <w15:docId w15:val="{A71BA266-1CB0-47E5-A3BE-E809C484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5E5"/>
    <w:pPr>
      <w:spacing w:after="0" w:line="240" w:lineRule="auto"/>
    </w:pPr>
    <w:rPr>
      <w:rFonts w:ascii="Arial" w:eastAsia="Times New Roman" w:hAnsi="Arial"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55E5"/>
    <w:pPr>
      <w:spacing w:before="100" w:beforeAutospacing="1" w:after="100" w:afterAutospacing="1"/>
      <w:ind w:left="720"/>
      <w:contextualSpacing/>
    </w:pPr>
    <w:rPr>
      <w:rFonts w:eastAsia="Calibri" w:cs="Arial"/>
      <w:kern w:val="0"/>
      <w:sz w:val="24"/>
      <w:szCs w:val="24"/>
      <w:lang w:eastAsia="en-US"/>
    </w:rPr>
  </w:style>
  <w:style w:type="paragraph" w:styleId="Header">
    <w:name w:val="header"/>
    <w:basedOn w:val="Normal"/>
    <w:link w:val="HeaderChar"/>
    <w:uiPriority w:val="99"/>
    <w:unhideWhenUsed/>
    <w:rsid w:val="00C055E5"/>
    <w:pPr>
      <w:tabs>
        <w:tab w:val="center" w:pos="4513"/>
        <w:tab w:val="right" w:pos="9026"/>
      </w:tabs>
    </w:pPr>
  </w:style>
  <w:style w:type="character" w:customStyle="1" w:styleId="HeaderChar">
    <w:name w:val="Header Char"/>
    <w:basedOn w:val="DefaultParagraphFont"/>
    <w:link w:val="Header"/>
    <w:uiPriority w:val="99"/>
    <w:rsid w:val="00C055E5"/>
    <w:rPr>
      <w:rFonts w:ascii="Arial" w:eastAsia="Times New Roman" w:hAnsi="Arial" w:cs="Times New Roman"/>
      <w:color w:val="000000"/>
      <w:kern w:val="28"/>
      <w:sz w:val="20"/>
      <w:szCs w:val="20"/>
      <w:lang w:eastAsia="en-GB"/>
    </w:rPr>
  </w:style>
  <w:style w:type="paragraph" w:styleId="Footer">
    <w:name w:val="footer"/>
    <w:basedOn w:val="Normal"/>
    <w:link w:val="FooterChar"/>
    <w:uiPriority w:val="99"/>
    <w:unhideWhenUsed/>
    <w:rsid w:val="00C055E5"/>
    <w:pPr>
      <w:tabs>
        <w:tab w:val="center" w:pos="4513"/>
        <w:tab w:val="right" w:pos="9026"/>
      </w:tabs>
    </w:pPr>
  </w:style>
  <w:style w:type="character" w:customStyle="1" w:styleId="FooterChar">
    <w:name w:val="Footer Char"/>
    <w:basedOn w:val="DefaultParagraphFont"/>
    <w:link w:val="Footer"/>
    <w:uiPriority w:val="99"/>
    <w:rsid w:val="00C055E5"/>
    <w:rPr>
      <w:rFonts w:ascii="Arial" w:eastAsia="Times New Roman" w:hAnsi="Arial" w:cs="Times New Roman"/>
      <w:color w:val="000000"/>
      <w:kern w:val="28"/>
      <w:sz w:val="20"/>
      <w:szCs w:val="20"/>
      <w:lang w:eastAsia="en-GB"/>
    </w:rPr>
  </w:style>
  <w:style w:type="character" w:customStyle="1" w:styleId="ListParagraphChar">
    <w:name w:val="List Paragraph Char"/>
    <w:basedOn w:val="DefaultParagraphFont"/>
    <w:link w:val="ListParagraph"/>
    <w:uiPriority w:val="34"/>
    <w:rsid w:val="00C055E5"/>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64F10"/>
    <w:rPr>
      <w:rFonts w:ascii="Tahoma" w:hAnsi="Tahoma" w:cs="Tahoma"/>
      <w:sz w:val="16"/>
      <w:szCs w:val="16"/>
    </w:rPr>
  </w:style>
  <w:style w:type="character" w:customStyle="1" w:styleId="BalloonTextChar">
    <w:name w:val="Balloon Text Char"/>
    <w:basedOn w:val="DefaultParagraphFont"/>
    <w:link w:val="BalloonText"/>
    <w:uiPriority w:val="99"/>
    <w:semiHidden/>
    <w:rsid w:val="00164F10"/>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1645-188E-4F59-B04B-EE2E18160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Colin Ratcliff</cp:lastModifiedBy>
  <cp:revision>2</cp:revision>
  <cp:lastPrinted>2018-07-30T10:51:00Z</cp:lastPrinted>
  <dcterms:created xsi:type="dcterms:W3CDTF">2018-08-08T09:28:00Z</dcterms:created>
  <dcterms:modified xsi:type="dcterms:W3CDTF">2018-08-08T09:28:00Z</dcterms:modified>
</cp:coreProperties>
</file>