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FD2B3" w14:textId="4715192B" w:rsidR="00DE2F4A" w:rsidRPr="006F1BC2" w:rsidRDefault="00DE2F4A" w:rsidP="00DE2F4A">
      <w:pPr>
        <w:pStyle w:val="Header"/>
        <w:rPr>
          <w:b/>
          <w:sz w:val="28"/>
          <w:szCs w:val="22"/>
        </w:rPr>
      </w:pPr>
      <w:r w:rsidRPr="006F1BC2">
        <w:rPr>
          <w:b/>
          <w:sz w:val="28"/>
          <w:szCs w:val="22"/>
        </w:rPr>
        <w:t>REVIEW OF EFFECTIVENESS OF INTERNAL AUDIT</w:t>
      </w:r>
    </w:p>
    <w:p w14:paraId="1BD9EF80" w14:textId="25238E24" w:rsidR="006058A0" w:rsidRPr="002D4EA1" w:rsidRDefault="002D4EA1" w:rsidP="002D4EA1">
      <w:pPr>
        <w:kinsoku w:val="0"/>
        <w:overflowPunct w:val="0"/>
        <w:spacing w:before="12" w:line="220" w:lineRule="exact"/>
        <w:rPr>
          <w:rFonts w:cstheme="minorHAnsi"/>
          <w:sz w:val="22"/>
          <w:szCs w:val="28"/>
        </w:rPr>
      </w:pPr>
      <w:r w:rsidRPr="004D0622">
        <w:rPr>
          <w:rFonts w:cstheme="minorHAnsi"/>
          <w:sz w:val="22"/>
          <w:szCs w:val="28"/>
        </w:rPr>
        <w:t>For the period 1</w:t>
      </w:r>
      <w:r w:rsidRPr="004D0622">
        <w:rPr>
          <w:rFonts w:cstheme="minorHAnsi"/>
          <w:sz w:val="22"/>
          <w:szCs w:val="28"/>
          <w:vertAlign w:val="superscript"/>
        </w:rPr>
        <w:t>st</w:t>
      </w:r>
      <w:r w:rsidRPr="004D0622">
        <w:rPr>
          <w:rFonts w:cstheme="minorHAnsi"/>
          <w:sz w:val="22"/>
          <w:szCs w:val="28"/>
        </w:rPr>
        <w:t xml:space="preserve"> April 20</w:t>
      </w:r>
      <w:r w:rsidR="00CB0EE2">
        <w:rPr>
          <w:rFonts w:cstheme="minorHAnsi"/>
          <w:sz w:val="22"/>
          <w:szCs w:val="28"/>
        </w:rPr>
        <w:t>2</w:t>
      </w:r>
      <w:r w:rsidR="00AF74F0">
        <w:rPr>
          <w:rFonts w:cstheme="minorHAnsi"/>
          <w:sz w:val="22"/>
          <w:szCs w:val="28"/>
        </w:rPr>
        <w:t>1</w:t>
      </w:r>
      <w:r w:rsidRPr="004D0622">
        <w:rPr>
          <w:rFonts w:cstheme="minorHAnsi"/>
          <w:sz w:val="22"/>
          <w:szCs w:val="28"/>
        </w:rPr>
        <w:t xml:space="preserve"> – 31</w:t>
      </w:r>
      <w:r w:rsidRPr="004D0622">
        <w:rPr>
          <w:rFonts w:cstheme="minorHAnsi"/>
          <w:sz w:val="22"/>
          <w:szCs w:val="28"/>
          <w:vertAlign w:val="superscript"/>
        </w:rPr>
        <w:t>st</w:t>
      </w:r>
      <w:r w:rsidRPr="004D0622">
        <w:rPr>
          <w:rFonts w:cstheme="minorHAnsi"/>
          <w:sz w:val="22"/>
          <w:szCs w:val="28"/>
        </w:rPr>
        <w:t xml:space="preserve"> March 20</w:t>
      </w:r>
      <w:r>
        <w:rPr>
          <w:rFonts w:cstheme="minorHAnsi"/>
          <w:sz w:val="22"/>
          <w:szCs w:val="28"/>
        </w:rPr>
        <w:t>2</w:t>
      </w:r>
      <w:r w:rsidR="00AF74F0">
        <w:rPr>
          <w:rFonts w:cstheme="minorHAnsi"/>
          <w:sz w:val="22"/>
          <w:szCs w:val="28"/>
        </w:rPr>
        <w:t>2</w:t>
      </w:r>
    </w:p>
    <w:tbl>
      <w:tblPr>
        <w:tblStyle w:val="TableGrid"/>
        <w:tblW w:w="0" w:type="auto"/>
        <w:tblLook w:val="04A0" w:firstRow="1" w:lastRow="0" w:firstColumn="1" w:lastColumn="0" w:noHBand="0" w:noVBand="1"/>
      </w:tblPr>
      <w:tblGrid>
        <w:gridCol w:w="3477"/>
        <w:gridCol w:w="6588"/>
        <w:gridCol w:w="5244"/>
      </w:tblGrid>
      <w:tr w:rsidR="000E43DF" w14:paraId="46D8B822" w14:textId="77777777" w:rsidTr="004A2D05">
        <w:tc>
          <w:tcPr>
            <w:tcW w:w="3477" w:type="dxa"/>
          </w:tcPr>
          <w:p w14:paraId="12C5B654" w14:textId="77777777" w:rsidR="000E43DF" w:rsidRPr="000E43DF" w:rsidRDefault="000E43DF">
            <w:pPr>
              <w:rPr>
                <w:b/>
                <w:sz w:val="28"/>
              </w:rPr>
            </w:pPr>
            <w:r w:rsidRPr="000E43DF">
              <w:rPr>
                <w:b/>
                <w:sz w:val="28"/>
              </w:rPr>
              <w:t>Expected Standard</w:t>
            </w:r>
          </w:p>
        </w:tc>
        <w:tc>
          <w:tcPr>
            <w:tcW w:w="6588" w:type="dxa"/>
          </w:tcPr>
          <w:p w14:paraId="45F06A2A" w14:textId="77777777" w:rsidR="000E43DF" w:rsidRPr="000E43DF" w:rsidRDefault="000E43DF">
            <w:pPr>
              <w:rPr>
                <w:b/>
                <w:sz w:val="28"/>
              </w:rPr>
            </w:pPr>
            <w:r w:rsidRPr="000E43DF">
              <w:rPr>
                <w:b/>
                <w:sz w:val="28"/>
              </w:rPr>
              <w:t>Evidence of Achievement</w:t>
            </w:r>
          </w:p>
        </w:tc>
        <w:tc>
          <w:tcPr>
            <w:tcW w:w="5244" w:type="dxa"/>
          </w:tcPr>
          <w:p w14:paraId="3325A932" w14:textId="77777777" w:rsidR="000E43DF" w:rsidRPr="000E43DF" w:rsidRDefault="000E43DF">
            <w:pPr>
              <w:rPr>
                <w:b/>
                <w:sz w:val="28"/>
              </w:rPr>
            </w:pPr>
            <w:r w:rsidRPr="000E43DF">
              <w:rPr>
                <w:b/>
                <w:sz w:val="28"/>
              </w:rPr>
              <w:t>Areas for Development</w:t>
            </w:r>
          </w:p>
        </w:tc>
      </w:tr>
      <w:tr w:rsidR="000E43DF" w:rsidRPr="00C019C4" w14:paraId="39C32D60" w14:textId="77777777" w:rsidTr="004A2D05">
        <w:tc>
          <w:tcPr>
            <w:tcW w:w="3477" w:type="dxa"/>
          </w:tcPr>
          <w:p w14:paraId="031CC972" w14:textId="77777777" w:rsidR="000E43DF" w:rsidRPr="00C019C4" w:rsidRDefault="000E43DF" w:rsidP="000E43DF">
            <w:pPr>
              <w:pStyle w:val="ListParagraph"/>
              <w:numPr>
                <w:ilvl w:val="0"/>
                <w:numId w:val="1"/>
              </w:numPr>
              <w:rPr>
                <w:rFonts w:cstheme="minorHAnsi"/>
                <w:sz w:val="22"/>
                <w:szCs w:val="22"/>
              </w:rPr>
            </w:pPr>
            <w:r w:rsidRPr="00C019C4">
              <w:rPr>
                <w:rFonts w:cstheme="minorHAnsi"/>
                <w:sz w:val="22"/>
                <w:szCs w:val="22"/>
              </w:rPr>
              <w:t>Scope of internal audit</w:t>
            </w:r>
          </w:p>
        </w:tc>
        <w:tc>
          <w:tcPr>
            <w:tcW w:w="6588" w:type="dxa"/>
          </w:tcPr>
          <w:p w14:paraId="0268CCC5" w14:textId="77777777" w:rsidR="000E43DF" w:rsidRPr="00C019C4" w:rsidRDefault="000E43DF">
            <w:pPr>
              <w:rPr>
                <w:rFonts w:cstheme="minorHAnsi"/>
                <w:sz w:val="22"/>
                <w:szCs w:val="22"/>
              </w:rPr>
            </w:pPr>
            <w:r w:rsidRPr="00C019C4">
              <w:rPr>
                <w:rFonts w:cstheme="minorHAnsi"/>
                <w:sz w:val="22"/>
                <w:szCs w:val="22"/>
              </w:rPr>
              <w:t>Terms of reference were (re)-approved by full council on [date]</w:t>
            </w:r>
            <w:r w:rsidR="006058A0" w:rsidRPr="00C019C4">
              <w:rPr>
                <w:rFonts w:cstheme="minorHAnsi"/>
                <w:sz w:val="22"/>
                <w:szCs w:val="22"/>
              </w:rPr>
              <w:t>.</w:t>
            </w:r>
          </w:p>
          <w:p w14:paraId="09845772" w14:textId="77777777" w:rsidR="000E43DF" w:rsidRPr="00C019C4" w:rsidRDefault="000E43DF">
            <w:pPr>
              <w:rPr>
                <w:rFonts w:cstheme="minorHAnsi"/>
                <w:sz w:val="22"/>
                <w:szCs w:val="22"/>
              </w:rPr>
            </w:pPr>
            <w:r w:rsidRPr="00C019C4">
              <w:rPr>
                <w:rFonts w:cstheme="minorHAnsi"/>
                <w:sz w:val="22"/>
                <w:szCs w:val="22"/>
              </w:rPr>
              <w:t xml:space="preserve">Scope of audit work </w:t>
            </w:r>
            <w:proofErr w:type="gramStart"/>
            <w:r w:rsidRPr="00C019C4">
              <w:rPr>
                <w:rFonts w:cstheme="minorHAnsi"/>
                <w:sz w:val="22"/>
                <w:szCs w:val="22"/>
              </w:rPr>
              <w:t>takes into account</w:t>
            </w:r>
            <w:proofErr w:type="gramEnd"/>
            <w:r w:rsidRPr="00C019C4">
              <w:rPr>
                <w:rFonts w:cstheme="minorHAnsi"/>
                <w:sz w:val="22"/>
                <w:szCs w:val="22"/>
              </w:rPr>
              <w:t xml:space="preserve"> risk management processes and wider internal control</w:t>
            </w:r>
            <w:r w:rsidR="006058A0" w:rsidRPr="00C019C4">
              <w:rPr>
                <w:rFonts w:cstheme="minorHAnsi"/>
                <w:sz w:val="22"/>
                <w:szCs w:val="22"/>
              </w:rPr>
              <w:t>.</w:t>
            </w:r>
          </w:p>
          <w:p w14:paraId="351B6B87" w14:textId="77777777" w:rsidR="000E43DF" w:rsidRPr="00C019C4" w:rsidRDefault="000E43DF">
            <w:pPr>
              <w:rPr>
                <w:rFonts w:cstheme="minorHAnsi"/>
                <w:sz w:val="22"/>
                <w:szCs w:val="22"/>
              </w:rPr>
            </w:pPr>
            <w:r w:rsidRPr="00C019C4">
              <w:rPr>
                <w:rFonts w:cstheme="minorHAnsi"/>
                <w:sz w:val="22"/>
                <w:szCs w:val="22"/>
              </w:rPr>
              <w:t>Terms of reference define audit responsibilities in relation to fraud</w:t>
            </w:r>
            <w:r w:rsidR="006058A0" w:rsidRPr="00C019C4">
              <w:rPr>
                <w:rFonts w:cstheme="minorHAnsi"/>
                <w:sz w:val="22"/>
                <w:szCs w:val="22"/>
              </w:rPr>
              <w:t>.</w:t>
            </w:r>
          </w:p>
        </w:tc>
        <w:tc>
          <w:tcPr>
            <w:tcW w:w="5244" w:type="dxa"/>
          </w:tcPr>
          <w:p w14:paraId="456C9BC1" w14:textId="3D6290BC" w:rsidR="003C4E43" w:rsidRPr="003C4E43" w:rsidRDefault="003C4E43" w:rsidP="003C4E43">
            <w:pPr>
              <w:rPr>
                <w:sz w:val="22"/>
                <w:szCs w:val="22"/>
              </w:rPr>
            </w:pPr>
            <w:r w:rsidRPr="003C4E43">
              <w:rPr>
                <w:sz w:val="22"/>
                <w:szCs w:val="22"/>
              </w:rPr>
              <w:t xml:space="preserve">Standing Orders and Governance Documents </w:t>
            </w:r>
            <w:r w:rsidR="00CD0C33">
              <w:rPr>
                <w:sz w:val="22"/>
                <w:szCs w:val="22"/>
              </w:rPr>
              <w:t>are</w:t>
            </w:r>
            <w:r w:rsidRPr="003C4E43">
              <w:rPr>
                <w:sz w:val="22"/>
                <w:szCs w:val="22"/>
              </w:rPr>
              <w:t xml:space="preserve"> formally reviewed </w:t>
            </w:r>
            <w:r w:rsidR="00CD0C33">
              <w:rPr>
                <w:sz w:val="22"/>
                <w:szCs w:val="22"/>
              </w:rPr>
              <w:t>throughout the year, with Standing Orders Approved as suitable for use at the Annual Council Meeting 4</w:t>
            </w:r>
            <w:r w:rsidR="00CD0C33" w:rsidRPr="00CD0C33">
              <w:rPr>
                <w:sz w:val="22"/>
                <w:szCs w:val="22"/>
                <w:vertAlign w:val="superscript"/>
              </w:rPr>
              <w:t>th</w:t>
            </w:r>
            <w:r w:rsidR="00CD0C33">
              <w:rPr>
                <w:sz w:val="22"/>
                <w:szCs w:val="22"/>
              </w:rPr>
              <w:t xml:space="preserve"> May 2021</w:t>
            </w:r>
          </w:p>
          <w:p w14:paraId="255B4718" w14:textId="72A01E64" w:rsidR="000E43DF" w:rsidRPr="00C019C4" w:rsidRDefault="003C4E43" w:rsidP="003C4E43">
            <w:pPr>
              <w:rPr>
                <w:rFonts w:cstheme="minorHAnsi"/>
                <w:sz w:val="22"/>
                <w:szCs w:val="22"/>
              </w:rPr>
            </w:pPr>
            <w:r w:rsidRPr="003C4E43">
              <w:rPr>
                <w:sz w:val="22"/>
                <w:szCs w:val="22"/>
              </w:rPr>
              <w:t>Audit responsibilities are reviewed annually and address concerns of ways to protect against fraud</w:t>
            </w:r>
            <w:r>
              <w:t>.</w:t>
            </w:r>
          </w:p>
        </w:tc>
      </w:tr>
      <w:tr w:rsidR="000E43DF" w:rsidRPr="00C019C4" w14:paraId="0B239226" w14:textId="77777777" w:rsidTr="004A2D05">
        <w:tc>
          <w:tcPr>
            <w:tcW w:w="3477" w:type="dxa"/>
          </w:tcPr>
          <w:p w14:paraId="0FB0848F" w14:textId="77777777" w:rsidR="000E43DF" w:rsidRPr="00C019C4" w:rsidRDefault="000E43DF" w:rsidP="000E43DF">
            <w:pPr>
              <w:pStyle w:val="ListParagraph"/>
              <w:numPr>
                <w:ilvl w:val="0"/>
                <w:numId w:val="1"/>
              </w:numPr>
              <w:rPr>
                <w:rFonts w:cstheme="minorHAnsi"/>
                <w:sz w:val="22"/>
                <w:szCs w:val="22"/>
              </w:rPr>
            </w:pPr>
            <w:r w:rsidRPr="00C019C4">
              <w:rPr>
                <w:rFonts w:cstheme="minorHAnsi"/>
                <w:sz w:val="22"/>
                <w:szCs w:val="22"/>
              </w:rPr>
              <w:t>Independence</w:t>
            </w:r>
          </w:p>
        </w:tc>
        <w:tc>
          <w:tcPr>
            <w:tcW w:w="6588" w:type="dxa"/>
          </w:tcPr>
          <w:p w14:paraId="01DA1CC6" w14:textId="77777777" w:rsidR="000E43DF" w:rsidRPr="00C019C4" w:rsidRDefault="000E43DF">
            <w:pPr>
              <w:rPr>
                <w:rFonts w:cstheme="minorHAnsi"/>
                <w:sz w:val="22"/>
                <w:szCs w:val="22"/>
              </w:rPr>
            </w:pPr>
            <w:r w:rsidRPr="00C019C4">
              <w:rPr>
                <w:rFonts w:cstheme="minorHAnsi"/>
                <w:sz w:val="22"/>
                <w:szCs w:val="22"/>
              </w:rPr>
              <w:t>Internal Auditor has direct access to those charged with governance (see Financial Regulations)</w:t>
            </w:r>
            <w:r w:rsidR="006058A0" w:rsidRPr="00C019C4">
              <w:rPr>
                <w:rFonts w:cstheme="minorHAnsi"/>
                <w:sz w:val="22"/>
                <w:szCs w:val="22"/>
              </w:rPr>
              <w:t>.</w:t>
            </w:r>
          </w:p>
          <w:p w14:paraId="278E7B99" w14:textId="77777777" w:rsidR="000E43DF" w:rsidRPr="00C019C4" w:rsidRDefault="000E43DF">
            <w:pPr>
              <w:rPr>
                <w:rFonts w:cstheme="minorHAnsi"/>
                <w:sz w:val="22"/>
                <w:szCs w:val="22"/>
              </w:rPr>
            </w:pPr>
            <w:r w:rsidRPr="00C019C4">
              <w:rPr>
                <w:rFonts w:cstheme="minorHAnsi"/>
                <w:sz w:val="22"/>
                <w:szCs w:val="22"/>
              </w:rPr>
              <w:t>Reports are made in own name to council</w:t>
            </w:r>
            <w:r w:rsidR="006058A0" w:rsidRPr="00C019C4">
              <w:rPr>
                <w:rFonts w:cstheme="minorHAnsi"/>
                <w:sz w:val="22"/>
                <w:szCs w:val="22"/>
              </w:rPr>
              <w:t>.</w:t>
            </w:r>
          </w:p>
          <w:p w14:paraId="202861BF" w14:textId="77777777" w:rsidR="000E43DF" w:rsidRPr="00C019C4" w:rsidRDefault="000E43DF">
            <w:pPr>
              <w:rPr>
                <w:rFonts w:cstheme="minorHAnsi"/>
                <w:sz w:val="22"/>
                <w:szCs w:val="22"/>
              </w:rPr>
            </w:pPr>
            <w:r w:rsidRPr="00C019C4">
              <w:rPr>
                <w:rFonts w:cstheme="minorHAnsi"/>
                <w:sz w:val="22"/>
                <w:szCs w:val="22"/>
              </w:rPr>
              <w:t>Auditor does not have any other role within the council</w:t>
            </w:r>
            <w:r w:rsidR="006058A0" w:rsidRPr="00C019C4">
              <w:rPr>
                <w:rFonts w:cstheme="minorHAnsi"/>
                <w:sz w:val="22"/>
                <w:szCs w:val="22"/>
              </w:rPr>
              <w:t>.</w:t>
            </w:r>
          </w:p>
        </w:tc>
        <w:tc>
          <w:tcPr>
            <w:tcW w:w="5244" w:type="dxa"/>
          </w:tcPr>
          <w:p w14:paraId="483A999A" w14:textId="77777777" w:rsidR="000E43DF" w:rsidRPr="00C019C4" w:rsidRDefault="000E43DF">
            <w:pPr>
              <w:rPr>
                <w:rFonts w:cstheme="minorHAnsi"/>
                <w:sz w:val="22"/>
                <w:szCs w:val="22"/>
              </w:rPr>
            </w:pPr>
            <w:r w:rsidRPr="00C019C4">
              <w:rPr>
                <w:rFonts w:cstheme="minorHAnsi"/>
                <w:sz w:val="22"/>
                <w:szCs w:val="22"/>
              </w:rPr>
              <w:t>Confirmed</w:t>
            </w:r>
            <w:r w:rsidR="006058A0" w:rsidRPr="00C019C4">
              <w:rPr>
                <w:rFonts w:cstheme="minorHAnsi"/>
                <w:sz w:val="22"/>
                <w:szCs w:val="22"/>
              </w:rPr>
              <w:t>.</w:t>
            </w:r>
          </w:p>
        </w:tc>
      </w:tr>
      <w:tr w:rsidR="000E43DF" w:rsidRPr="00C019C4" w14:paraId="66632A2E" w14:textId="77777777" w:rsidTr="004A2D05">
        <w:tc>
          <w:tcPr>
            <w:tcW w:w="3477" w:type="dxa"/>
          </w:tcPr>
          <w:p w14:paraId="6EAA702D" w14:textId="77777777" w:rsidR="000E43DF" w:rsidRPr="00C019C4" w:rsidRDefault="000E43DF" w:rsidP="000E43DF">
            <w:pPr>
              <w:pStyle w:val="ListParagraph"/>
              <w:numPr>
                <w:ilvl w:val="0"/>
                <w:numId w:val="1"/>
              </w:numPr>
              <w:rPr>
                <w:rFonts w:cstheme="minorHAnsi"/>
                <w:sz w:val="22"/>
                <w:szCs w:val="22"/>
              </w:rPr>
            </w:pPr>
            <w:r w:rsidRPr="00C019C4">
              <w:rPr>
                <w:rFonts w:cstheme="minorHAnsi"/>
                <w:sz w:val="22"/>
                <w:szCs w:val="22"/>
              </w:rPr>
              <w:t>Competence</w:t>
            </w:r>
          </w:p>
        </w:tc>
        <w:tc>
          <w:tcPr>
            <w:tcW w:w="6588" w:type="dxa"/>
          </w:tcPr>
          <w:p w14:paraId="1B9E6D47" w14:textId="77777777" w:rsidR="000E43DF" w:rsidRPr="00C019C4" w:rsidRDefault="000E43DF">
            <w:pPr>
              <w:rPr>
                <w:rFonts w:cstheme="minorHAnsi"/>
                <w:sz w:val="22"/>
                <w:szCs w:val="22"/>
              </w:rPr>
            </w:pPr>
            <w:r w:rsidRPr="00C019C4">
              <w:rPr>
                <w:rFonts w:cstheme="minorHAnsi"/>
                <w:sz w:val="22"/>
                <w:szCs w:val="22"/>
              </w:rPr>
              <w:t>No evidence that internal audit work has not been carried out ethically, with integrity and objectivity.</w:t>
            </w:r>
          </w:p>
        </w:tc>
        <w:tc>
          <w:tcPr>
            <w:tcW w:w="5244" w:type="dxa"/>
          </w:tcPr>
          <w:p w14:paraId="27D30B3F" w14:textId="77777777" w:rsidR="000E43DF" w:rsidRPr="00C019C4" w:rsidRDefault="000E43DF">
            <w:pPr>
              <w:rPr>
                <w:rFonts w:cstheme="minorHAnsi"/>
                <w:sz w:val="22"/>
                <w:szCs w:val="22"/>
              </w:rPr>
            </w:pPr>
            <w:r w:rsidRPr="00C019C4">
              <w:rPr>
                <w:rFonts w:cstheme="minorHAnsi"/>
                <w:sz w:val="22"/>
                <w:szCs w:val="22"/>
              </w:rPr>
              <w:t>Confirmed</w:t>
            </w:r>
            <w:r w:rsidR="006058A0" w:rsidRPr="00C019C4">
              <w:rPr>
                <w:rFonts w:cstheme="minorHAnsi"/>
                <w:sz w:val="22"/>
                <w:szCs w:val="22"/>
              </w:rPr>
              <w:t>.</w:t>
            </w:r>
          </w:p>
        </w:tc>
      </w:tr>
      <w:tr w:rsidR="000E43DF" w:rsidRPr="00C019C4" w14:paraId="73F41A1F" w14:textId="77777777" w:rsidTr="004A2D05">
        <w:tc>
          <w:tcPr>
            <w:tcW w:w="3477" w:type="dxa"/>
          </w:tcPr>
          <w:p w14:paraId="05560CB1" w14:textId="77777777" w:rsidR="000E43DF" w:rsidRPr="00C019C4" w:rsidRDefault="000E43DF" w:rsidP="000E43DF">
            <w:pPr>
              <w:pStyle w:val="ListParagraph"/>
              <w:numPr>
                <w:ilvl w:val="0"/>
                <w:numId w:val="1"/>
              </w:numPr>
              <w:rPr>
                <w:rFonts w:cstheme="minorHAnsi"/>
                <w:sz w:val="22"/>
                <w:szCs w:val="22"/>
              </w:rPr>
            </w:pPr>
            <w:r w:rsidRPr="00C019C4">
              <w:rPr>
                <w:rFonts w:cstheme="minorHAnsi"/>
                <w:sz w:val="22"/>
                <w:szCs w:val="22"/>
              </w:rPr>
              <w:t>Relationships</w:t>
            </w:r>
          </w:p>
        </w:tc>
        <w:tc>
          <w:tcPr>
            <w:tcW w:w="6588" w:type="dxa"/>
          </w:tcPr>
          <w:p w14:paraId="51319DF1" w14:textId="77777777" w:rsidR="000E43DF" w:rsidRPr="00C019C4" w:rsidRDefault="000E43DF">
            <w:pPr>
              <w:rPr>
                <w:rFonts w:cstheme="minorHAnsi"/>
                <w:sz w:val="22"/>
                <w:szCs w:val="22"/>
              </w:rPr>
            </w:pPr>
            <w:r w:rsidRPr="00C019C4">
              <w:rPr>
                <w:rFonts w:cstheme="minorHAnsi"/>
                <w:sz w:val="22"/>
                <w:szCs w:val="22"/>
              </w:rPr>
              <w:t>Responsible officers (Clerk, RFO etc) are consulted on the internal audit plan and on the scope of each audit</w:t>
            </w:r>
            <w:r w:rsidR="006058A0" w:rsidRPr="00C019C4">
              <w:rPr>
                <w:rFonts w:cstheme="minorHAnsi"/>
                <w:sz w:val="22"/>
                <w:szCs w:val="22"/>
              </w:rPr>
              <w:t xml:space="preserve">, </w:t>
            </w:r>
            <w:r w:rsidRPr="00C019C4">
              <w:rPr>
                <w:rFonts w:cstheme="minorHAnsi"/>
                <w:sz w:val="22"/>
                <w:szCs w:val="22"/>
              </w:rPr>
              <w:t>(</w:t>
            </w:r>
            <w:r w:rsidR="006058A0" w:rsidRPr="00C019C4">
              <w:rPr>
                <w:rFonts w:cstheme="minorHAnsi"/>
                <w:sz w:val="22"/>
                <w:szCs w:val="22"/>
              </w:rPr>
              <w:t>e</w:t>
            </w:r>
            <w:r w:rsidRPr="00C019C4">
              <w:rPr>
                <w:rFonts w:cstheme="minorHAnsi"/>
                <w:sz w:val="22"/>
                <w:szCs w:val="22"/>
              </w:rPr>
              <w:t>vidence is on audit files).</w:t>
            </w:r>
          </w:p>
          <w:p w14:paraId="778516DD" w14:textId="77777777" w:rsidR="000E43DF" w:rsidRPr="00C019C4" w:rsidRDefault="000E43DF">
            <w:pPr>
              <w:rPr>
                <w:rFonts w:cstheme="minorHAnsi"/>
                <w:sz w:val="22"/>
                <w:szCs w:val="22"/>
              </w:rPr>
            </w:pPr>
            <w:r w:rsidRPr="00C019C4">
              <w:rPr>
                <w:rFonts w:cstheme="minorHAnsi"/>
                <w:sz w:val="22"/>
                <w:szCs w:val="22"/>
              </w:rPr>
              <w:t>Responsibilities for officers and internal audit are defined in relation to internal control, risk management and fraud and corruption matters.</w:t>
            </w:r>
          </w:p>
          <w:p w14:paraId="47CB2734" w14:textId="77777777" w:rsidR="000E43DF" w:rsidRPr="00C019C4" w:rsidRDefault="000E43DF" w:rsidP="000E43DF">
            <w:pPr>
              <w:rPr>
                <w:rFonts w:cstheme="minorHAnsi"/>
                <w:sz w:val="22"/>
                <w:szCs w:val="22"/>
              </w:rPr>
            </w:pPr>
            <w:r w:rsidRPr="00C019C4">
              <w:rPr>
                <w:rFonts w:cstheme="minorHAnsi"/>
                <w:sz w:val="22"/>
                <w:szCs w:val="22"/>
              </w:rPr>
              <w:t>The responsibilities of council members are understood; training of members is carried out as necessary.</w:t>
            </w:r>
          </w:p>
        </w:tc>
        <w:tc>
          <w:tcPr>
            <w:tcW w:w="5244" w:type="dxa"/>
          </w:tcPr>
          <w:p w14:paraId="57ABC6BD" w14:textId="1B210DCD" w:rsidR="000E43DF" w:rsidRPr="00C019C4" w:rsidRDefault="000E43DF">
            <w:pPr>
              <w:rPr>
                <w:rFonts w:cstheme="minorHAnsi"/>
                <w:sz w:val="22"/>
                <w:szCs w:val="22"/>
              </w:rPr>
            </w:pPr>
            <w:r w:rsidRPr="00C019C4">
              <w:rPr>
                <w:rFonts w:cstheme="minorHAnsi"/>
                <w:sz w:val="22"/>
                <w:szCs w:val="22"/>
              </w:rPr>
              <w:t xml:space="preserve">Confirmed, though training is determined as it is locally available, based on need. </w:t>
            </w:r>
            <w:r w:rsidR="007410EC">
              <w:rPr>
                <w:rFonts w:cstheme="minorHAnsi"/>
                <w:sz w:val="22"/>
                <w:szCs w:val="22"/>
              </w:rPr>
              <w:t xml:space="preserve"> </w:t>
            </w:r>
            <w:r w:rsidRPr="00C019C4">
              <w:rPr>
                <w:rFonts w:cstheme="minorHAnsi"/>
                <w:sz w:val="22"/>
                <w:szCs w:val="22"/>
              </w:rPr>
              <w:t>Clerk</w:t>
            </w:r>
            <w:r w:rsidR="0086367C">
              <w:rPr>
                <w:rFonts w:cstheme="minorHAnsi"/>
                <w:sz w:val="22"/>
                <w:szCs w:val="22"/>
              </w:rPr>
              <w:t xml:space="preserve">, Assistant </w:t>
            </w:r>
            <w:proofErr w:type="gramStart"/>
            <w:r w:rsidR="0086367C">
              <w:rPr>
                <w:rFonts w:cstheme="minorHAnsi"/>
                <w:sz w:val="22"/>
                <w:szCs w:val="22"/>
              </w:rPr>
              <w:t>Clerk</w:t>
            </w:r>
            <w:proofErr w:type="gramEnd"/>
            <w:r w:rsidRPr="00C019C4">
              <w:rPr>
                <w:rFonts w:cstheme="minorHAnsi"/>
                <w:sz w:val="22"/>
                <w:szCs w:val="22"/>
              </w:rPr>
              <w:t xml:space="preserve"> and all C</w:t>
            </w:r>
            <w:r w:rsidR="006058A0" w:rsidRPr="00C019C4">
              <w:rPr>
                <w:rFonts w:cstheme="minorHAnsi"/>
                <w:sz w:val="22"/>
                <w:szCs w:val="22"/>
              </w:rPr>
              <w:t>ouncillors</w:t>
            </w:r>
            <w:r w:rsidRPr="00C019C4">
              <w:rPr>
                <w:rFonts w:cstheme="minorHAnsi"/>
                <w:sz w:val="22"/>
                <w:szCs w:val="22"/>
              </w:rPr>
              <w:t xml:space="preserve"> are provided information about all opportunities for training</w:t>
            </w:r>
            <w:r w:rsidR="00A12D7D" w:rsidRPr="00C019C4">
              <w:rPr>
                <w:rFonts w:cstheme="minorHAnsi"/>
                <w:sz w:val="22"/>
                <w:szCs w:val="22"/>
              </w:rPr>
              <w:t>, and to support this effort funds are budgeted each year.</w:t>
            </w:r>
          </w:p>
        </w:tc>
      </w:tr>
      <w:tr w:rsidR="000E43DF" w:rsidRPr="00C019C4" w14:paraId="48DC9391" w14:textId="77777777" w:rsidTr="004A2D05">
        <w:tc>
          <w:tcPr>
            <w:tcW w:w="3477" w:type="dxa"/>
          </w:tcPr>
          <w:p w14:paraId="769B12D1" w14:textId="77777777" w:rsidR="000E43DF" w:rsidRPr="00C019C4" w:rsidRDefault="00A12D7D" w:rsidP="00A12D7D">
            <w:pPr>
              <w:pStyle w:val="ListParagraph"/>
              <w:numPr>
                <w:ilvl w:val="0"/>
                <w:numId w:val="1"/>
              </w:numPr>
              <w:rPr>
                <w:rFonts w:cstheme="minorHAnsi"/>
                <w:sz w:val="22"/>
                <w:szCs w:val="22"/>
              </w:rPr>
            </w:pPr>
            <w:r w:rsidRPr="00C019C4">
              <w:rPr>
                <w:rFonts w:cstheme="minorHAnsi"/>
                <w:sz w:val="22"/>
                <w:szCs w:val="22"/>
              </w:rPr>
              <w:t>Audit planning and reporting</w:t>
            </w:r>
          </w:p>
        </w:tc>
        <w:tc>
          <w:tcPr>
            <w:tcW w:w="6588" w:type="dxa"/>
          </w:tcPr>
          <w:p w14:paraId="362DC9FF" w14:textId="77777777" w:rsidR="000E43DF" w:rsidRPr="00C019C4" w:rsidRDefault="00A12D7D">
            <w:pPr>
              <w:rPr>
                <w:rFonts w:cstheme="minorHAnsi"/>
                <w:sz w:val="22"/>
                <w:szCs w:val="22"/>
              </w:rPr>
            </w:pPr>
            <w:r w:rsidRPr="00C019C4">
              <w:rPr>
                <w:rFonts w:cstheme="minorHAnsi"/>
                <w:sz w:val="22"/>
                <w:szCs w:val="22"/>
              </w:rPr>
              <w:t>The audit plan properly takes account of corporate risk.</w:t>
            </w:r>
          </w:p>
          <w:p w14:paraId="15AB0F09" w14:textId="77777777" w:rsidR="00A12D7D" w:rsidRPr="00C019C4" w:rsidRDefault="00A12D7D">
            <w:pPr>
              <w:rPr>
                <w:rFonts w:cstheme="minorHAnsi"/>
                <w:sz w:val="22"/>
                <w:szCs w:val="22"/>
              </w:rPr>
            </w:pPr>
            <w:r w:rsidRPr="00C019C4">
              <w:rPr>
                <w:rFonts w:cstheme="minorHAnsi"/>
                <w:sz w:val="22"/>
                <w:szCs w:val="22"/>
              </w:rPr>
              <w:t>The plan has been approved by the council [date]</w:t>
            </w:r>
            <w:r w:rsidR="006058A0" w:rsidRPr="00C019C4">
              <w:rPr>
                <w:rFonts w:cstheme="minorHAnsi"/>
                <w:sz w:val="22"/>
                <w:szCs w:val="22"/>
              </w:rPr>
              <w:t>.</w:t>
            </w:r>
          </w:p>
          <w:p w14:paraId="5E6C861D" w14:textId="77777777" w:rsidR="00A12D7D" w:rsidRPr="00C019C4" w:rsidRDefault="00A12D7D">
            <w:pPr>
              <w:rPr>
                <w:rFonts w:cstheme="minorHAnsi"/>
                <w:sz w:val="22"/>
                <w:szCs w:val="22"/>
              </w:rPr>
            </w:pPr>
            <w:r w:rsidRPr="00C019C4">
              <w:rPr>
                <w:rFonts w:cstheme="minorHAnsi"/>
                <w:sz w:val="22"/>
                <w:szCs w:val="22"/>
              </w:rPr>
              <w:t>Internal Auditor has reported in accordance with the plan on [date]</w:t>
            </w:r>
            <w:r w:rsidR="006058A0" w:rsidRPr="00C019C4">
              <w:rPr>
                <w:rFonts w:cstheme="minorHAnsi"/>
                <w:sz w:val="22"/>
                <w:szCs w:val="22"/>
              </w:rPr>
              <w:t>.</w:t>
            </w:r>
          </w:p>
        </w:tc>
        <w:tc>
          <w:tcPr>
            <w:tcW w:w="5244" w:type="dxa"/>
          </w:tcPr>
          <w:p w14:paraId="0461E912" w14:textId="77777777" w:rsidR="000E43DF" w:rsidRPr="00C019C4" w:rsidRDefault="00A12D7D">
            <w:pPr>
              <w:rPr>
                <w:rFonts w:cstheme="minorHAnsi"/>
                <w:sz w:val="22"/>
                <w:szCs w:val="22"/>
              </w:rPr>
            </w:pPr>
            <w:r w:rsidRPr="00C019C4">
              <w:rPr>
                <w:rFonts w:cstheme="minorHAnsi"/>
                <w:sz w:val="22"/>
                <w:szCs w:val="22"/>
              </w:rPr>
              <w:t>Confirmed.</w:t>
            </w:r>
          </w:p>
          <w:p w14:paraId="3B37058C" w14:textId="09F76214" w:rsidR="00A12D7D" w:rsidRPr="00C019C4" w:rsidRDefault="00375FDE">
            <w:pPr>
              <w:rPr>
                <w:rFonts w:cstheme="minorHAnsi"/>
                <w:sz w:val="22"/>
                <w:szCs w:val="22"/>
              </w:rPr>
            </w:pPr>
            <w:r w:rsidRPr="00375FDE">
              <w:rPr>
                <w:sz w:val="22"/>
                <w:szCs w:val="22"/>
              </w:rPr>
              <w:t xml:space="preserve">For the audit plan, see </w:t>
            </w:r>
            <w:r w:rsidR="00A72E04">
              <w:rPr>
                <w:sz w:val="22"/>
                <w:szCs w:val="22"/>
              </w:rPr>
              <w:t>Financial Regulation</w:t>
            </w:r>
            <w:r w:rsidR="00B96BC4">
              <w:rPr>
                <w:sz w:val="22"/>
                <w:szCs w:val="22"/>
              </w:rPr>
              <w:t>s</w:t>
            </w:r>
            <w:r w:rsidRPr="00375FDE">
              <w:rPr>
                <w:sz w:val="22"/>
                <w:szCs w:val="22"/>
              </w:rPr>
              <w:t xml:space="preserve">. Internal audit report received by the council on </w:t>
            </w:r>
            <w:r w:rsidR="00A72E04">
              <w:rPr>
                <w:sz w:val="22"/>
                <w:szCs w:val="22"/>
              </w:rPr>
              <w:t>04</w:t>
            </w:r>
            <w:r w:rsidRPr="00375FDE">
              <w:rPr>
                <w:sz w:val="22"/>
                <w:szCs w:val="22"/>
              </w:rPr>
              <w:t xml:space="preserve"> </w:t>
            </w:r>
            <w:r w:rsidR="00B96BC4">
              <w:rPr>
                <w:sz w:val="22"/>
                <w:szCs w:val="22"/>
              </w:rPr>
              <w:t xml:space="preserve">May 2021 </w:t>
            </w:r>
            <w:r w:rsidRPr="00375FDE">
              <w:rPr>
                <w:sz w:val="22"/>
                <w:szCs w:val="22"/>
              </w:rPr>
              <w:t>was in accordance with the audit requirements.</w:t>
            </w:r>
          </w:p>
        </w:tc>
      </w:tr>
    </w:tbl>
    <w:p w14:paraId="7D1905D2" w14:textId="77777777" w:rsidR="00E2695A" w:rsidRPr="00C019C4" w:rsidRDefault="00E2695A">
      <w:pPr>
        <w:rPr>
          <w:rFonts w:cstheme="minorHAnsi"/>
          <w:sz w:val="22"/>
          <w:szCs w:val="22"/>
        </w:rPr>
      </w:pPr>
      <w:r w:rsidRPr="00C019C4">
        <w:rPr>
          <w:rFonts w:cstheme="minorHAnsi"/>
          <w:sz w:val="22"/>
          <w:szCs w:val="22"/>
        </w:rPr>
        <w:br w:type="page"/>
      </w:r>
    </w:p>
    <w:tbl>
      <w:tblPr>
        <w:tblStyle w:val="TableGrid"/>
        <w:tblW w:w="0" w:type="auto"/>
        <w:tblLook w:val="04A0" w:firstRow="1" w:lastRow="0" w:firstColumn="1" w:lastColumn="0" w:noHBand="0" w:noVBand="1"/>
      </w:tblPr>
      <w:tblGrid>
        <w:gridCol w:w="3477"/>
        <w:gridCol w:w="6588"/>
        <w:gridCol w:w="5244"/>
      </w:tblGrid>
      <w:tr w:rsidR="000E43DF" w:rsidRPr="00C019C4" w14:paraId="1E9D60F7" w14:textId="77777777" w:rsidTr="006053E0">
        <w:tc>
          <w:tcPr>
            <w:tcW w:w="3477" w:type="dxa"/>
          </w:tcPr>
          <w:p w14:paraId="7D4F906F" w14:textId="56FE83F4" w:rsidR="000E43DF" w:rsidRPr="00C019C4" w:rsidRDefault="006B2289">
            <w:pPr>
              <w:rPr>
                <w:rFonts w:cstheme="minorHAnsi"/>
                <w:b/>
                <w:sz w:val="28"/>
                <w:szCs w:val="28"/>
              </w:rPr>
            </w:pPr>
            <w:r w:rsidRPr="00C019C4">
              <w:rPr>
                <w:rFonts w:cstheme="minorHAnsi"/>
                <w:b/>
                <w:sz w:val="28"/>
                <w:szCs w:val="28"/>
              </w:rPr>
              <w:lastRenderedPageBreak/>
              <w:t>Characteristics of ‘Effectiveness’</w:t>
            </w:r>
          </w:p>
        </w:tc>
        <w:tc>
          <w:tcPr>
            <w:tcW w:w="6588" w:type="dxa"/>
          </w:tcPr>
          <w:p w14:paraId="7064E14A" w14:textId="77777777" w:rsidR="000E43DF" w:rsidRPr="00C019C4" w:rsidRDefault="006B2289">
            <w:pPr>
              <w:rPr>
                <w:rFonts w:cstheme="minorHAnsi"/>
                <w:b/>
                <w:sz w:val="28"/>
                <w:szCs w:val="28"/>
              </w:rPr>
            </w:pPr>
            <w:r w:rsidRPr="00C019C4">
              <w:rPr>
                <w:rFonts w:cstheme="minorHAnsi"/>
                <w:b/>
                <w:sz w:val="28"/>
                <w:szCs w:val="28"/>
              </w:rPr>
              <w:t>Evidence of Achievement</w:t>
            </w:r>
          </w:p>
        </w:tc>
        <w:tc>
          <w:tcPr>
            <w:tcW w:w="5244" w:type="dxa"/>
          </w:tcPr>
          <w:p w14:paraId="6923D488" w14:textId="77777777" w:rsidR="000E43DF" w:rsidRPr="00C019C4" w:rsidRDefault="006B2289">
            <w:pPr>
              <w:rPr>
                <w:rFonts w:cstheme="minorHAnsi"/>
                <w:b/>
                <w:sz w:val="28"/>
                <w:szCs w:val="28"/>
              </w:rPr>
            </w:pPr>
            <w:r w:rsidRPr="00C019C4">
              <w:rPr>
                <w:rFonts w:cstheme="minorHAnsi"/>
                <w:b/>
                <w:sz w:val="28"/>
                <w:szCs w:val="28"/>
              </w:rPr>
              <w:t>Areas for Development</w:t>
            </w:r>
          </w:p>
        </w:tc>
      </w:tr>
      <w:tr w:rsidR="00A12D7D" w:rsidRPr="00C019C4" w14:paraId="7941DE2D" w14:textId="77777777" w:rsidTr="006053E0">
        <w:tc>
          <w:tcPr>
            <w:tcW w:w="3477" w:type="dxa"/>
          </w:tcPr>
          <w:p w14:paraId="169DAB5D" w14:textId="77777777" w:rsidR="00A12D7D" w:rsidRPr="00C019C4" w:rsidRDefault="006B2289">
            <w:pPr>
              <w:rPr>
                <w:rFonts w:cstheme="minorHAnsi"/>
                <w:sz w:val="22"/>
                <w:szCs w:val="22"/>
              </w:rPr>
            </w:pPr>
            <w:r w:rsidRPr="00C019C4">
              <w:rPr>
                <w:rFonts w:cstheme="minorHAnsi"/>
                <w:sz w:val="22"/>
                <w:szCs w:val="22"/>
              </w:rPr>
              <w:t>Internal audit work is planned</w:t>
            </w:r>
          </w:p>
        </w:tc>
        <w:tc>
          <w:tcPr>
            <w:tcW w:w="6588" w:type="dxa"/>
          </w:tcPr>
          <w:p w14:paraId="39C3DB23" w14:textId="77777777" w:rsidR="00A12D7D" w:rsidRPr="00C019C4" w:rsidRDefault="006B2289">
            <w:pPr>
              <w:rPr>
                <w:rFonts w:cstheme="minorHAnsi"/>
                <w:sz w:val="22"/>
                <w:szCs w:val="22"/>
              </w:rPr>
            </w:pPr>
            <w:r w:rsidRPr="00C019C4">
              <w:rPr>
                <w:rFonts w:cstheme="minorHAnsi"/>
                <w:sz w:val="22"/>
                <w:szCs w:val="22"/>
              </w:rPr>
              <w:t>Planned internal audit work is based on risk assessment and designed to meet the council’s governance assurance needs</w:t>
            </w:r>
            <w:r w:rsidR="006058A0" w:rsidRPr="00C019C4">
              <w:rPr>
                <w:rFonts w:cstheme="minorHAnsi"/>
                <w:sz w:val="22"/>
                <w:szCs w:val="22"/>
              </w:rPr>
              <w:t>.</w:t>
            </w:r>
          </w:p>
        </w:tc>
        <w:tc>
          <w:tcPr>
            <w:tcW w:w="5244" w:type="dxa"/>
          </w:tcPr>
          <w:p w14:paraId="29BAAB14" w14:textId="77777777" w:rsidR="00A12D7D" w:rsidRPr="00C019C4" w:rsidRDefault="006B2289">
            <w:pPr>
              <w:rPr>
                <w:rFonts w:cstheme="minorHAnsi"/>
                <w:sz w:val="22"/>
                <w:szCs w:val="22"/>
              </w:rPr>
            </w:pPr>
            <w:r w:rsidRPr="00C019C4">
              <w:rPr>
                <w:rFonts w:cstheme="minorHAnsi"/>
                <w:sz w:val="22"/>
                <w:szCs w:val="22"/>
              </w:rPr>
              <w:t>Confirmed, and reviewed each year</w:t>
            </w:r>
            <w:r w:rsidR="006058A0" w:rsidRPr="00C019C4">
              <w:rPr>
                <w:rFonts w:cstheme="minorHAnsi"/>
                <w:sz w:val="22"/>
                <w:szCs w:val="22"/>
              </w:rPr>
              <w:t>.</w:t>
            </w:r>
          </w:p>
        </w:tc>
      </w:tr>
      <w:tr w:rsidR="00A12D7D" w:rsidRPr="00C019C4" w14:paraId="4D8283F0" w14:textId="77777777" w:rsidTr="006053E0">
        <w:tc>
          <w:tcPr>
            <w:tcW w:w="3477" w:type="dxa"/>
          </w:tcPr>
          <w:p w14:paraId="6EF5623A" w14:textId="77777777" w:rsidR="00A12D7D" w:rsidRPr="00C019C4" w:rsidRDefault="006B2289">
            <w:pPr>
              <w:rPr>
                <w:rFonts w:cstheme="minorHAnsi"/>
                <w:sz w:val="22"/>
                <w:szCs w:val="22"/>
              </w:rPr>
            </w:pPr>
            <w:r w:rsidRPr="00C019C4">
              <w:rPr>
                <w:rFonts w:cstheme="minorHAnsi"/>
                <w:sz w:val="22"/>
                <w:szCs w:val="22"/>
              </w:rPr>
              <w:t>Understanding the whole organisation, its needs and objectives</w:t>
            </w:r>
          </w:p>
        </w:tc>
        <w:tc>
          <w:tcPr>
            <w:tcW w:w="6588" w:type="dxa"/>
          </w:tcPr>
          <w:p w14:paraId="56C62AE7" w14:textId="77777777" w:rsidR="00A12D7D" w:rsidRPr="00C019C4" w:rsidRDefault="006B2289">
            <w:pPr>
              <w:rPr>
                <w:rFonts w:cstheme="minorHAnsi"/>
                <w:sz w:val="22"/>
                <w:szCs w:val="22"/>
              </w:rPr>
            </w:pPr>
            <w:r w:rsidRPr="00C019C4">
              <w:rPr>
                <w:rFonts w:cstheme="minorHAnsi"/>
                <w:sz w:val="22"/>
                <w:szCs w:val="22"/>
              </w:rPr>
              <w:t>The annual audit plan demonstrates</w:t>
            </w:r>
            <w:r w:rsidR="00161B3C" w:rsidRPr="00C019C4">
              <w:rPr>
                <w:rFonts w:cstheme="minorHAnsi"/>
                <w:sz w:val="22"/>
                <w:szCs w:val="22"/>
              </w:rPr>
              <w:t xml:space="preserve"> how audit work</w:t>
            </w:r>
            <w:r w:rsidR="00263380" w:rsidRPr="00C019C4">
              <w:rPr>
                <w:rFonts w:cstheme="minorHAnsi"/>
                <w:sz w:val="22"/>
                <w:szCs w:val="22"/>
              </w:rPr>
              <w:t xml:space="preserve"> will provide assurance in relation to the council’s annual governance statement.</w:t>
            </w:r>
          </w:p>
        </w:tc>
        <w:tc>
          <w:tcPr>
            <w:tcW w:w="5244" w:type="dxa"/>
          </w:tcPr>
          <w:p w14:paraId="0B68C60C" w14:textId="77777777" w:rsidR="00A12D7D" w:rsidRPr="00C019C4" w:rsidRDefault="00263380">
            <w:pPr>
              <w:rPr>
                <w:rFonts w:cstheme="minorHAnsi"/>
                <w:sz w:val="22"/>
                <w:szCs w:val="22"/>
              </w:rPr>
            </w:pPr>
            <w:r w:rsidRPr="00C019C4">
              <w:rPr>
                <w:rFonts w:cstheme="minorHAnsi"/>
                <w:sz w:val="22"/>
                <w:szCs w:val="22"/>
              </w:rPr>
              <w:t>Confirmed, and reviewed each year</w:t>
            </w:r>
            <w:r w:rsidR="006058A0" w:rsidRPr="00C019C4">
              <w:rPr>
                <w:rFonts w:cstheme="minorHAnsi"/>
                <w:sz w:val="22"/>
                <w:szCs w:val="22"/>
              </w:rPr>
              <w:t>.</w:t>
            </w:r>
          </w:p>
        </w:tc>
      </w:tr>
      <w:tr w:rsidR="00A12D7D" w:rsidRPr="00C019C4" w14:paraId="3B194243" w14:textId="77777777" w:rsidTr="006053E0">
        <w:tc>
          <w:tcPr>
            <w:tcW w:w="3477" w:type="dxa"/>
          </w:tcPr>
          <w:p w14:paraId="230C7644" w14:textId="77777777" w:rsidR="00A12D7D" w:rsidRPr="00C019C4" w:rsidRDefault="00263380">
            <w:pPr>
              <w:rPr>
                <w:rFonts w:cstheme="minorHAnsi"/>
                <w:sz w:val="22"/>
                <w:szCs w:val="22"/>
              </w:rPr>
            </w:pPr>
            <w:r w:rsidRPr="00C019C4">
              <w:rPr>
                <w:rFonts w:cstheme="minorHAnsi"/>
                <w:sz w:val="22"/>
                <w:szCs w:val="22"/>
              </w:rPr>
              <w:t>Be seen as a catalyst for change</w:t>
            </w:r>
          </w:p>
        </w:tc>
        <w:tc>
          <w:tcPr>
            <w:tcW w:w="6588" w:type="dxa"/>
          </w:tcPr>
          <w:p w14:paraId="3021CDA5" w14:textId="77777777" w:rsidR="00A12D7D" w:rsidRPr="00C019C4" w:rsidRDefault="00263380">
            <w:pPr>
              <w:rPr>
                <w:rFonts w:cstheme="minorHAnsi"/>
                <w:sz w:val="22"/>
                <w:szCs w:val="22"/>
              </w:rPr>
            </w:pPr>
            <w:r w:rsidRPr="00C019C4">
              <w:rPr>
                <w:rFonts w:cstheme="minorHAnsi"/>
                <w:sz w:val="22"/>
                <w:szCs w:val="22"/>
              </w:rPr>
              <w:t>Supportive role of audit for corporate developments such as corporate governance review, risk management and ethics</w:t>
            </w:r>
            <w:r w:rsidR="006058A0" w:rsidRPr="00C019C4">
              <w:rPr>
                <w:rFonts w:cstheme="minorHAnsi"/>
                <w:sz w:val="22"/>
                <w:szCs w:val="22"/>
              </w:rPr>
              <w:t>.</w:t>
            </w:r>
          </w:p>
        </w:tc>
        <w:tc>
          <w:tcPr>
            <w:tcW w:w="5244" w:type="dxa"/>
          </w:tcPr>
          <w:p w14:paraId="1BDAFC99" w14:textId="1C1B18A0" w:rsidR="00A12D7D" w:rsidRPr="00C019C4" w:rsidRDefault="00263380">
            <w:pPr>
              <w:rPr>
                <w:rFonts w:cstheme="minorHAnsi"/>
                <w:sz w:val="22"/>
                <w:szCs w:val="22"/>
              </w:rPr>
            </w:pPr>
            <w:r w:rsidRPr="00C019C4">
              <w:rPr>
                <w:rFonts w:cstheme="minorHAnsi"/>
                <w:sz w:val="22"/>
                <w:szCs w:val="22"/>
              </w:rPr>
              <w:t>Confirmed. Internal audit</w:t>
            </w:r>
            <w:r w:rsidR="00E2695A" w:rsidRPr="00C019C4">
              <w:rPr>
                <w:rFonts w:cstheme="minorHAnsi"/>
                <w:sz w:val="22"/>
                <w:szCs w:val="22"/>
              </w:rPr>
              <w:t xml:space="preserve"> and Financial Risk Assessment</w:t>
            </w:r>
            <w:r w:rsidRPr="00C019C4">
              <w:rPr>
                <w:rFonts w:cstheme="minorHAnsi"/>
                <w:sz w:val="22"/>
                <w:szCs w:val="22"/>
              </w:rPr>
              <w:t xml:space="preserve"> drives procedural changes for continuous improvement.</w:t>
            </w:r>
          </w:p>
        </w:tc>
      </w:tr>
      <w:tr w:rsidR="00A12D7D" w:rsidRPr="00C019C4" w14:paraId="6631365E" w14:textId="77777777" w:rsidTr="006053E0">
        <w:tc>
          <w:tcPr>
            <w:tcW w:w="3477" w:type="dxa"/>
          </w:tcPr>
          <w:p w14:paraId="530FE585" w14:textId="77777777" w:rsidR="00A12D7D" w:rsidRPr="00C019C4" w:rsidRDefault="00263380">
            <w:pPr>
              <w:rPr>
                <w:rFonts w:cstheme="minorHAnsi"/>
                <w:sz w:val="22"/>
                <w:szCs w:val="22"/>
              </w:rPr>
            </w:pPr>
            <w:r w:rsidRPr="00C019C4">
              <w:rPr>
                <w:rFonts w:cstheme="minorHAnsi"/>
                <w:sz w:val="22"/>
                <w:szCs w:val="22"/>
              </w:rPr>
              <w:t>Add value and assist the organisation in achieving its objectives</w:t>
            </w:r>
          </w:p>
        </w:tc>
        <w:tc>
          <w:tcPr>
            <w:tcW w:w="6588" w:type="dxa"/>
          </w:tcPr>
          <w:p w14:paraId="23E50FB6" w14:textId="77777777" w:rsidR="00A12D7D" w:rsidRPr="00C019C4" w:rsidRDefault="00263380">
            <w:pPr>
              <w:rPr>
                <w:rFonts w:cstheme="minorHAnsi"/>
                <w:sz w:val="22"/>
                <w:szCs w:val="22"/>
              </w:rPr>
            </w:pPr>
            <w:r w:rsidRPr="00C019C4">
              <w:rPr>
                <w:rFonts w:cstheme="minorHAnsi"/>
                <w:sz w:val="22"/>
                <w:szCs w:val="22"/>
              </w:rPr>
              <w:t>Demonstrated through positive management responses to recommendations and follow up action where called for.</w:t>
            </w:r>
          </w:p>
        </w:tc>
        <w:tc>
          <w:tcPr>
            <w:tcW w:w="5244" w:type="dxa"/>
          </w:tcPr>
          <w:p w14:paraId="25987E47" w14:textId="794280AE" w:rsidR="00A12D7D" w:rsidRPr="00C019C4" w:rsidRDefault="00263380">
            <w:pPr>
              <w:rPr>
                <w:rFonts w:cstheme="minorHAnsi"/>
                <w:sz w:val="22"/>
                <w:szCs w:val="22"/>
              </w:rPr>
            </w:pPr>
            <w:r w:rsidRPr="00C019C4">
              <w:rPr>
                <w:rFonts w:cstheme="minorHAnsi"/>
                <w:sz w:val="22"/>
                <w:szCs w:val="22"/>
              </w:rPr>
              <w:t>Confirmed. There is a history and ethos in the Council to address any internal concerns and recommendations</w:t>
            </w:r>
            <w:r w:rsidR="00E2695A" w:rsidRPr="00C019C4">
              <w:rPr>
                <w:rFonts w:cstheme="minorHAnsi"/>
                <w:sz w:val="22"/>
                <w:szCs w:val="22"/>
              </w:rPr>
              <w:t xml:space="preserve"> as they arise</w:t>
            </w:r>
            <w:r w:rsidRPr="00C019C4">
              <w:rPr>
                <w:rFonts w:cstheme="minorHAnsi"/>
                <w:sz w:val="22"/>
                <w:szCs w:val="22"/>
              </w:rPr>
              <w:t>.</w:t>
            </w:r>
          </w:p>
        </w:tc>
      </w:tr>
      <w:tr w:rsidR="00A12D7D" w:rsidRPr="00C019C4" w14:paraId="40CDCBA5" w14:textId="77777777" w:rsidTr="006053E0">
        <w:tc>
          <w:tcPr>
            <w:tcW w:w="3477" w:type="dxa"/>
          </w:tcPr>
          <w:p w14:paraId="08FFA66B" w14:textId="77777777" w:rsidR="00A12D7D" w:rsidRPr="00C019C4" w:rsidRDefault="00263380">
            <w:pPr>
              <w:rPr>
                <w:rFonts w:cstheme="minorHAnsi"/>
                <w:sz w:val="22"/>
                <w:szCs w:val="22"/>
              </w:rPr>
            </w:pPr>
            <w:r w:rsidRPr="00C019C4">
              <w:rPr>
                <w:rFonts w:cstheme="minorHAnsi"/>
                <w:sz w:val="22"/>
                <w:szCs w:val="22"/>
              </w:rPr>
              <w:t>Be forward looking</w:t>
            </w:r>
          </w:p>
        </w:tc>
        <w:tc>
          <w:tcPr>
            <w:tcW w:w="6588" w:type="dxa"/>
          </w:tcPr>
          <w:p w14:paraId="52A00A6C" w14:textId="77777777" w:rsidR="00A12D7D" w:rsidRPr="00C019C4" w:rsidRDefault="00263380">
            <w:pPr>
              <w:rPr>
                <w:rFonts w:cstheme="minorHAnsi"/>
                <w:sz w:val="22"/>
                <w:szCs w:val="22"/>
              </w:rPr>
            </w:pPr>
            <w:r w:rsidRPr="00C019C4">
              <w:rPr>
                <w:rFonts w:cstheme="minorHAnsi"/>
                <w:sz w:val="22"/>
                <w:szCs w:val="22"/>
              </w:rPr>
              <w:t>When identifying risks and in formulating the annual audit plan, changes on national agenda are considered. Internal audit maintains awareness of new developments in the services, risk management and corporate governance.</w:t>
            </w:r>
          </w:p>
        </w:tc>
        <w:tc>
          <w:tcPr>
            <w:tcW w:w="5244" w:type="dxa"/>
          </w:tcPr>
          <w:p w14:paraId="60BCA9DF" w14:textId="77777777" w:rsidR="00A12D7D" w:rsidRPr="00C019C4" w:rsidRDefault="00263380">
            <w:pPr>
              <w:rPr>
                <w:rFonts w:cstheme="minorHAnsi"/>
                <w:sz w:val="22"/>
                <w:szCs w:val="22"/>
              </w:rPr>
            </w:pPr>
            <w:r w:rsidRPr="00C019C4">
              <w:rPr>
                <w:rFonts w:cstheme="minorHAnsi"/>
                <w:sz w:val="22"/>
                <w:szCs w:val="22"/>
              </w:rPr>
              <w:t>Confirmed. This is addressed as changes are notified and</w:t>
            </w:r>
            <w:r w:rsidR="006058A0" w:rsidRPr="00C019C4">
              <w:rPr>
                <w:rFonts w:cstheme="minorHAnsi"/>
                <w:sz w:val="22"/>
                <w:szCs w:val="22"/>
              </w:rPr>
              <w:t xml:space="preserve"> is</w:t>
            </w:r>
            <w:r w:rsidRPr="00C019C4">
              <w:rPr>
                <w:rFonts w:cstheme="minorHAnsi"/>
                <w:sz w:val="22"/>
                <w:szCs w:val="22"/>
              </w:rPr>
              <w:t xml:space="preserve"> considered in each annual review. </w:t>
            </w:r>
          </w:p>
        </w:tc>
      </w:tr>
      <w:tr w:rsidR="00A12D7D" w:rsidRPr="00C019C4" w14:paraId="0D2E1B18" w14:textId="77777777" w:rsidTr="006053E0">
        <w:tc>
          <w:tcPr>
            <w:tcW w:w="3477" w:type="dxa"/>
          </w:tcPr>
          <w:p w14:paraId="320A478B" w14:textId="77777777" w:rsidR="00A12D7D" w:rsidRPr="00C019C4" w:rsidRDefault="00263380">
            <w:pPr>
              <w:rPr>
                <w:rFonts w:cstheme="minorHAnsi"/>
                <w:sz w:val="22"/>
                <w:szCs w:val="22"/>
              </w:rPr>
            </w:pPr>
            <w:r w:rsidRPr="00C019C4">
              <w:rPr>
                <w:rFonts w:cstheme="minorHAnsi"/>
                <w:sz w:val="22"/>
                <w:szCs w:val="22"/>
              </w:rPr>
              <w:t>Be challenging</w:t>
            </w:r>
          </w:p>
        </w:tc>
        <w:tc>
          <w:tcPr>
            <w:tcW w:w="6588" w:type="dxa"/>
          </w:tcPr>
          <w:p w14:paraId="4F6767BA" w14:textId="77777777" w:rsidR="00A12D7D" w:rsidRPr="00C019C4" w:rsidRDefault="00263380">
            <w:pPr>
              <w:rPr>
                <w:rFonts w:cstheme="minorHAnsi"/>
                <w:sz w:val="22"/>
                <w:szCs w:val="22"/>
              </w:rPr>
            </w:pPr>
            <w:r w:rsidRPr="00C019C4">
              <w:rPr>
                <w:rFonts w:cstheme="minorHAnsi"/>
                <w:sz w:val="22"/>
                <w:szCs w:val="22"/>
              </w:rPr>
              <w:t>Internal audit focuses on risks and encourages members to develop their own responses to risks, rather than solely relying on audit recommendations. The aim of this is to encourage greater ownership of the control environment</w:t>
            </w:r>
            <w:r w:rsidR="006058A0" w:rsidRPr="00C019C4">
              <w:rPr>
                <w:rFonts w:cstheme="minorHAnsi"/>
                <w:sz w:val="22"/>
                <w:szCs w:val="22"/>
              </w:rPr>
              <w:t>.</w:t>
            </w:r>
          </w:p>
        </w:tc>
        <w:tc>
          <w:tcPr>
            <w:tcW w:w="5244" w:type="dxa"/>
          </w:tcPr>
          <w:p w14:paraId="4D03284E" w14:textId="77777777" w:rsidR="00A12D7D" w:rsidRPr="00C019C4" w:rsidRDefault="00263380">
            <w:pPr>
              <w:rPr>
                <w:rFonts w:cstheme="minorHAnsi"/>
                <w:sz w:val="22"/>
                <w:szCs w:val="22"/>
              </w:rPr>
            </w:pPr>
            <w:r w:rsidRPr="00C019C4">
              <w:rPr>
                <w:rFonts w:cstheme="minorHAnsi"/>
                <w:sz w:val="22"/>
                <w:szCs w:val="22"/>
              </w:rPr>
              <w:t>Confirmed.</w:t>
            </w:r>
          </w:p>
        </w:tc>
      </w:tr>
      <w:tr w:rsidR="00A12D7D" w:rsidRPr="00C019C4" w14:paraId="557AEE88" w14:textId="77777777" w:rsidTr="006053E0">
        <w:tc>
          <w:tcPr>
            <w:tcW w:w="3477" w:type="dxa"/>
          </w:tcPr>
          <w:p w14:paraId="3CD22AA1" w14:textId="77777777" w:rsidR="00A12D7D" w:rsidRPr="00C019C4" w:rsidRDefault="00263380">
            <w:pPr>
              <w:rPr>
                <w:rFonts w:cstheme="minorHAnsi"/>
                <w:sz w:val="22"/>
                <w:szCs w:val="22"/>
              </w:rPr>
            </w:pPr>
            <w:r w:rsidRPr="00C019C4">
              <w:rPr>
                <w:rFonts w:cstheme="minorHAnsi"/>
                <w:sz w:val="22"/>
                <w:szCs w:val="22"/>
              </w:rPr>
              <w:t>Ensure the right resources are available</w:t>
            </w:r>
          </w:p>
        </w:tc>
        <w:tc>
          <w:tcPr>
            <w:tcW w:w="6588" w:type="dxa"/>
          </w:tcPr>
          <w:p w14:paraId="65BA4431" w14:textId="77777777" w:rsidR="00A12D7D" w:rsidRPr="00C019C4" w:rsidRDefault="00263380">
            <w:pPr>
              <w:rPr>
                <w:rFonts w:cstheme="minorHAnsi"/>
                <w:sz w:val="22"/>
                <w:szCs w:val="22"/>
              </w:rPr>
            </w:pPr>
            <w:r w:rsidRPr="00C019C4">
              <w:rPr>
                <w:rFonts w:cstheme="minorHAnsi"/>
                <w:sz w:val="22"/>
                <w:szCs w:val="22"/>
              </w:rPr>
              <w:t>Adequate resource is made available for internal audit to complete its work.</w:t>
            </w:r>
          </w:p>
          <w:p w14:paraId="35D7069C" w14:textId="77777777" w:rsidR="00263380" w:rsidRPr="00C019C4" w:rsidRDefault="00263380">
            <w:pPr>
              <w:rPr>
                <w:rFonts w:cstheme="minorHAnsi"/>
                <w:sz w:val="22"/>
                <w:szCs w:val="22"/>
              </w:rPr>
            </w:pPr>
            <w:r w:rsidRPr="00C019C4">
              <w:rPr>
                <w:rFonts w:cstheme="minorHAnsi"/>
                <w:sz w:val="22"/>
                <w:szCs w:val="22"/>
              </w:rPr>
              <w:t>Internal Auditor understands the body and the legal and corporate framework in which it operates.</w:t>
            </w:r>
          </w:p>
        </w:tc>
        <w:tc>
          <w:tcPr>
            <w:tcW w:w="5244" w:type="dxa"/>
          </w:tcPr>
          <w:p w14:paraId="15255D59" w14:textId="77777777" w:rsidR="00A12D7D" w:rsidRPr="00C019C4" w:rsidRDefault="00263380">
            <w:pPr>
              <w:rPr>
                <w:rFonts w:cstheme="minorHAnsi"/>
                <w:sz w:val="22"/>
                <w:szCs w:val="22"/>
              </w:rPr>
            </w:pPr>
            <w:r w:rsidRPr="00C019C4">
              <w:rPr>
                <w:rFonts w:cstheme="minorHAnsi"/>
                <w:sz w:val="22"/>
                <w:szCs w:val="22"/>
              </w:rPr>
              <w:t>Confirmed.</w:t>
            </w:r>
          </w:p>
        </w:tc>
      </w:tr>
      <w:tr w:rsidR="00C019C4" w:rsidRPr="00C019C4" w14:paraId="1242F93A" w14:textId="77777777" w:rsidTr="006053E0">
        <w:tc>
          <w:tcPr>
            <w:tcW w:w="15309" w:type="dxa"/>
            <w:gridSpan w:val="3"/>
          </w:tcPr>
          <w:p w14:paraId="2F2DFCAB" w14:textId="61994CEC" w:rsidR="00C019C4" w:rsidRPr="00C019C4" w:rsidRDefault="00C019C4">
            <w:r>
              <w:t>Note: Review of effectiveness of internal audit must be reviewed and adopted by council annually during the financial year and before 31 March.</w:t>
            </w:r>
          </w:p>
        </w:tc>
      </w:tr>
    </w:tbl>
    <w:p w14:paraId="0C146323" w14:textId="6A62F04B" w:rsidR="008114CB" w:rsidRPr="00DB0CF9" w:rsidRDefault="008114CB" w:rsidP="006053E0">
      <w:pPr>
        <w:pStyle w:val="Heading1"/>
        <w:numPr>
          <w:ilvl w:val="0"/>
          <w:numId w:val="0"/>
        </w:numPr>
        <w:spacing w:before="240"/>
      </w:pPr>
      <w:r w:rsidRPr="00397B77">
        <w:t>Review of the policy.</w:t>
      </w:r>
    </w:p>
    <w:p w14:paraId="4011D2CD" w14:textId="3E1E7B76" w:rsidR="008114CB" w:rsidRPr="00D06345" w:rsidRDefault="008114CB" w:rsidP="008114CB">
      <w:pPr>
        <w:ind w:left="357"/>
        <w:rPr>
          <w:rFonts w:cstheme="minorHAnsi"/>
        </w:rPr>
      </w:pPr>
      <w:r w:rsidRPr="00D06345">
        <w:rPr>
          <w:rFonts w:cstheme="minorHAnsi"/>
        </w:rPr>
        <w:t xml:space="preserve">This policy was accepted by the Parish Council at its meeting on </w:t>
      </w:r>
      <w:r w:rsidR="00B96BC4">
        <w:rPr>
          <w:rFonts w:cstheme="minorHAnsi"/>
        </w:rPr>
        <w:t>04</w:t>
      </w:r>
      <w:r w:rsidRPr="00D06345">
        <w:rPr>
          <w:rFonts w:cstheme="minorHAnsi"/>
        </w:rPr>
        <w:t xml:space="preserve"> </w:t>
      </w:r>
      <w:r w:rsidR="00B96BC4">
        <w:rPr>
          <w:rFonts w:cstheme="minorHAnsi"/>
        </w:rPr>
        <w:t>May</w:t>
      </w:r>
      <w:r w:rsidRPr="00D06345">
        <w:rPr>
          <w:rFonts w:cstheme="minorHAnsi"/>
        </w:rPr>
        <w:t xml:space="preserve"> 20</w:t>
      </w:r>
      <w:r w:rsidR="00F40723">
        <w:rPr>
          <w:rFonts w:cstheme="minorHAnsi"/>
        </w:rPr>
        <w:t>2</w:t>
      </w:r>
      <w:r w:rsidR="00B96BC4">
        <w:rPr>
          <w:rFonts w:cstheme="minorHAnsi"/>
        </w:rPr>
        <w:t>1</w:t>
      </w:r>
      <w:r w:rsidRPr="00D06345">
        <w:rPr>
          <w:rFonts w:cstheme="minorHAnsi"/>
        </w:rPr>
        <w:t xml:space="preserve"> and will be reviewed annually.</w:t>
      </w:r>
    </w:p>
    <w:p w14:paraId="354186C0" w14:textId="7E896F2F" w:rsidR="00F40723" w:rsidRDefault="008114CB" w:rsidP="00E53D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841"/>
        </w:tabs>
        <w:ind w:firstLine="357"/>
      </w:pPr>
      <w:r w:rsidRPr="00D06345">
        <w:rPr>
          <w:rFonts w:cstheme="minorHAnsi"/>
        </w:rPr>
        <w:t>Signed:</w:t>
      </w:r>
      <w:r w:rsidRPr="00D06345">
        <w:rPr>
          <w:rFonts w:cstheme="minorHAnsi"/>
        </w:rPr>
        <w:tab/>
      </w:r>
      <w:r w:rsidRPr="00D06345">
        <w:rPr>
          <w:rFonts w:cstheme="minorHAnsi"/>
        </w:rPr>
        <w:tab/>
      </w:r>
      <w:r w:rsidRPr="00D06345">
        <w:rPr>
          <w:rFonts w:cstheme="minorHAnsi"/>
        </w:rPr>
        <w:tab/>
      </w:r>
      <w:r w:rsidRPr="00D06345">
        <w:rPr>
          <w:rFonts w:cstheme="minorHAnsi"/>
        </w:rPr>
        <w:tab/>
      </w:r>
      <w:r w:rsidRPr="00D06345">
        <w:rPr>
          <w:rFonts w:cstheme="minorHAnsi"/>
        </w:rPr>
        <w:tab/>
      </w:r>
      <w:r w:rsidRPr="00D06345">
        <w:rPr>
          <w:rFonts w:cstheme="minorHAnsi"/>
        </w:rPr>
        <w:tab/>
      </w:r>
      <w:r w:rsidRPr="00D06345">
        <w:rPr>
          <w:rFonts w:cstheme="minorHAnsi"/>
        </w:rPr>
        <w:tab/>
      </w:r>
      <w:r w:rsidRPr="00D06345">
        <w:rPr>
          <w:rFonts w:cstheme="minorHAnsi"/>
        </w:rPr>
        <w:tab/>
      </w:r>
      <w:r w:rsidRPr="00D06345">
        <w:rPr>
          <w:rFonts w:cstheme="minorHAnsi"/>
        </w:rPr>
        <w:tab/>
      </w:r>
      <w:r w:rsidR="00E53DD7">
        <w:rPr>
          <w:rFonts w:cstheme="minorHAnsi"/>
        </w:rPr>
        <w:t>K Bulmer</w:t>
      </w:r>
      <w:r w:rsidR="00E53DD7">
        <w:rPr>
          <w:rFonts w:cstheme="minorHAnsi"/>
        </w:rPr>
        <w:tab/>
      </w:r>
      <w:r w:rsidR="00F40723">
        <w:rPr>
          <w:rFonts w:cstheme="minorHAnsi"/>
        </w:rPr>
        <w:tab/>
      </w:r>
      <w:r w:rsidR="00F40723">
        <w:rPr>
          <w:rFonts w:cstheme="minorHAnsi"/>
        </w:rPr>
        <w:tab/>
      </w:r>
      <w:r w:rsidR="00F40723">
        <w:rPr>
          <w:rFonts w:cstheme="minorHAnsi"/>
        </w:rPr>
        <w:tab/>
      </w:r>
      <w:r w:rsidR="00F40723">
        <w:rPr>
          <w:rFonts w:cstheme="minorHAnsi"/>
        </w:rPr>
        <w:tab/>
      </w:r>
      <w:r w:rsidR="00F40723">
        <w:rPr>
          <w:rFonts w:cstheme="minorHAnsi"/>
        </w:rPr>
        <w:tab/>
      </w:r>
      <w:r w:rsidR="00F40723">
        <w:rPr>
          <w:rFonts w:cstheme="minorHAnsi"/>
        </w:rPr>
        <w:tab/>
      </w:r>
      <w:r w:rsidR="00F40723">
        <w:rPr>
          <w:rFonts w:cstheme="minorHAnsi"/>
        </w:rPr>
        <w:tab/>
      </w:r>
      <w:r w:rsidR="00F40723">
        <w:rPr>
          <w:rFonts w:cstheme="minorHAnsi"/>
        </w:rPr>
        <w:tab/>
      </w:r>
      <w:r w:rsidR="00F40723">
        <w:rPr>
          <w:rFonts w:cstheme="minorHAnsi"/>
        </w:rPr>
        <w:tab/>
        <w:t>Chairman</w:t>
      </w:r>
    </w:p>
    <w:sectPr w:rsidR="00F40723" w:rsidSect="00E53DD7">
      <w:headerReference w:type="even" r:id="rId10"/>
      <w:headerReference w:type="default" r:id="rId11"/>
      <w:footerReference w:type="even" r:id="rId12"/>
      <w:footerReference w:type="default" r:id="rId13"/>
      <w:headerReference w:type="first" r:id="rId14"/>
      <w:footerReference w:type="first" r:id="rId15"/>
      <w:pgSz w:w="16838" w:h="11906" w:orient="landscape"/>
      <w:pgMar w:top="141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E3D86" w14:textId="77777777" w:rsidR="000028CE" w:rsidRDefault="000028CE" w:rsidP="000E43DF">
      <w:pPr>
        <w:spacing w:after="0" w:line="240" w:lineRule="auto"/>
      </w:pPr>
      <w:r>
        <w:separator/>
      </w:r>
    </w:p>
  </w:endnote>
  <w:endnote w:type="continuationSeparator" w:id="0">
    <w:p w14:paraId="1CBED38C" w14:textId="77777777" w:rsidR="000028CE" w:rsidRDefault="000028CE" w:rsidP="000E4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78659" w14:textId="77777777" w:rsidR="001931A8" w:rsidRDefault="001931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0B615" w14:textId="76007B42" w:rsidR="00F0535E" w:rsidRDefault="00B96BC4" w:rsidP="00F0535E">
    <w:pPr>
      <w:pStyle w:val="Footer"/>
      <w:tabs>
        <w:tab w:val="clear" w:pos="4513"/>
        <w:tab w:val="clear" w:pos="9026"/>
      </w:tabs>
    </w:pPr>
    <w:r>
      <w:t>04</w:t>
    </w:r>
    <w:r w:rsidR="005A10B2">
      <w:t xml:space="preserve"> </w:t>
    </w:r>
    <w:r>
      <w:t>May</w:t>
    </w:r>
    <w:r w:rsidR="00F0535E">
      <w:t xml:space="preserve"> 20</w:t>
    </w:r>
    <w:r w:rsidR="00F40723">
      <w:t>2</w:t>
    </w:r>
    <w:r>
      <w:t>1</w:t>
    </w:r>
    <w:r w:rsidR="00F0535E">
      <w:tab/>
    </w:r>
    <w:r w:rsidR="00F0535E">
      <w:tab/>
    </w:r>
    <w:r w:rsidR="00F0535E">
      <w:tab/>
    </w:r>
    <w:r w:rsidR="00F0535E">
      <w:tab/>
    </w:r>
    <w:r w:rsidR="00F0535E">
      <w:tab/>
    </w:r>
    <w:r w:rsidR="00F0535E">
      <w:tab/>
    </w:r>
    <w:r w:rsidR="00F0535E">
      <w:tab/>
    </w:r>
    <w:r w:rsidR="00F0535E">
      <w:tab/>
    </w:r>
    <w:r w:rsidR="00F0535E">
      <w:tab/>
    </w:r>
    <w:r w:rsidR="00F0535E">
      <w:tab/>
    </w:r>
    <w:r w:rsidR="00F0535E">
      <w:tab/>
    </w:r>
    <w:r w:rsidR="00F0535E">
      <w:tab/>
    </w:r>
    <w:r w:rsidR="00F0535E">
      <w:tab/>
    </w:r>
    <w:r w:rsidR="00F0535E">
      <w:tab/>
    </w:r>
    <w:r w:rsidR="00F0535E">
      <w:tab/>
    </w:r>
    <w:r w:rsidR="00F0535E">
      <w:tab/>
    </w:r>
    <w:r w:rsidR="00F0535E">
      <w:tab/>
    </w:r>
    <w:r w:rsidR="00F0535E" w:rsidRPr="00F0535E">
      <w:t xml:space="preserve">Page </w:t>
    </w:r>
    <w:r w:rsidR="00F0535E" w:rsidRPr="00F0535E">
      <w:rPr>
        <w:bCs/>
      </w:rPr>
      <w:fldChar w:fldCharType="begin"/>
    </w:r>
    <w:r w:rsidR="00F0535E" w:rsidRPr="00F0535E">
      <w:rPr>
        <w:bCs/>
      </w:rPr>
      <w:instrText xml:space="preserve"> PAGE  \* Arabic  \* MERGEFORMAT </w:instrText>
    </w:r>
    <w:r w:rsidR="00F0535E" w:rsidRPr="00F0535E">
      <w:rPr>
        <w:bCs/>
      </w:rPr>
      <w:fldChar w:fldCharType="separate"/>
    </w:r>
    <w:r w:rsidR="00F0535E" w:rsidRPr="00F0535E">
      <w:rPr>
        <w:bCs/>
        <w:noProof/>
      </w:rPr>
      <w:t>1</w:t>
    </w:r>
    <w:r w:rsidR="00F0535E" w:rsidRPr="00F0535E">
      <w:rPr>
        <w:bCs/>
      </w:rPr>
      <w:fldChar w:fldCharType="end"/>
    </w:r>
    <w:r w:rsidR="00F0535E" w:rsidRPr="00F0535E">
      <w:t xml:space="preserve"> of </w:t>
    </w:r>
    <w:r w:rsidR="00F0535E" w:rsidRPr="00F0535E">
      <w:rPr>
        <w:bCs/>
      </w:rPr>
      <w:fldChar w:fldCharType="begin"/>
    </w:r>
    <w:r w:rsidR="00F0535E" w:rsidRPr="00F0535E">
      <w:rPr>
        <w:bCs/>
      </w:rPr>
      <w:instrText xml:space="preserve"> NUMPAGES  \* Arabic  \* MERGEFORMAT </w:instrText>
    </w:r>
    <w:r w:rsidR="00F0535E" w:rsidRPr="00F0535E">
      <w:rPr>
        <w:bCs/>
      </w:rPr>
      <w:fldChar w:fldCharType="separate"/>
    </w:r>
    <w:r w:rsidR="00F0535E" w:rsidRPr="00F0535E">
      <w:rPr>
        <w:bCs/>
        <w:noProof/>
      </w:rPr>
      <w:t>2</w:t>
    </w:r>
    <w:r w:rsidR="00F0535E" w:rsidRPr="00F0535E">
      <w:rPr>
        <w:bCs/>
      </w:rPr>
      <w:fldChar w:fldCharType="end"/>
    </w:r>
  </w:p>
  <w:p w14:paraId="311B5404" w14:textId="45E6B0A2" w:rsidR="00F0535E" w:rsidRDefault="00BC3314">
    <w:pPr>
      <w:pStyle w:val="Footer"/>
    </w:pPr>
    <w:r>
      <w:rPr>
        <w:noProof/>
      </w:rPr>
      <w:t>Review of Effectiveness of Internal Audit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FF15" w14:textId="77777777" w:rsidR="00BC3314" w:rsidRDefault="00BC3314" w:rsidP="00BC3314">
    <w:pPr>
      <w:pStyle w:val="Footer"/>
      <w:tabs>
        <w:tab w:val="clear" w:pos="4513"/>
        <w:tab w:val="clear" w:pos="9026"/>
      </w:tabs>
    </w:pPr>
    <w:r>
      <w:t>09 November 2020</w:t>
    </w:r>
    <w:r>
      <w:tab/>
    </w:r>
    <w:r>
      <w:tab/>
    </w:r>
    <w:r>
      <w:tab/>
    </w:r>
    <w:r>
      <w:tab/>
    </w:r>
    <w:r>
      <w:tab/>
    </w:r>
    <w:r>
      <w:tab/>
    </w:r>
    <w:r>
      <w:tab/>
    </w:r>
    <w:r>
      <w:tab/>
    </w:r>
    <w:r>
      <w:tab/>
    </w:r>
    <w:r>
      <w:tab/>
    </w:r>
    <w:r>
      <w:tab/>
    </w:r>
    <w:r>
      <w:tab/>
    </w:r>
    <w:r>
      <w:tab/>
    </w:r>
    <w:r>
      <w:tab/>
    </w:r>
    <w:r>
      <w:tab/>
    </w:r>
    <w:r>
      <w:tab/>
    </w:r>
    <w:r>
      <w:tab/>
    </w:r>
    <w:r w:rsidRPr="00F0535E">
      <w:t xml:space="preserve">Page </w:t>
    </w:r>
    <w:r w:rsidRPr="00F0535E">
      <w:rPr>
        <w:bCs/>
      </w:rPr>
      <w:fldChar w:fldCharType="begin"/>
    </w:r>
    <w:r w:rsidRPr="00F0535E">
      <w:rPr>
        <w:bCs/>
      </w:rPr>
      <w:instrText xml:space="preserve"> PAGE  \* Arabic  \* MERGEFORMAT </w:instrText>
    </w:r>
    <w:r w:rsidRPr="00F0535E">
      <w:rPr>
        <w:bCs/>
      </w:rPr>
      <w:fldChar w:fldCharType="separate"/>
    </w:r>
    <w:r>
      <w:rPr>
        <w:bCs/>
      </w:rPr>
      <w:t>2</w:t>
    </w:r>
    <w:r w:rsidRPr="00F0535E">
      <w:rPr>
        <w:bCs/>
      </w:rPr>
      <w:fldChar w:fldCharType="end"/>
    </w:r>
    <w:r w:rsidRPr="00F0535E">
      <w:t xml:space="preserve"> of </w:t>
    </w:r>
    <w:r w:rsidRPr="00F0535E">
      <w:rPr>
        <w:bCs/>
      </w:rPr>
      <w:fldChar w:fldCharType="begin"/>
    </w:r>
    <w:r w:rsidRPr="00F0535E">
      <w:rPr>
        <w:bCs/>
      </w:rPr>
      <w:instrText xml:space="preserve"> NUMPAGES  \* Arabic  \* MERGEFORMAT </w:instrText>
    </w:r>
    <w:r w:rsidRPr="00F0535E">
      <w:rPr>
        <w:bCs/>
      </w:rPr>
      <w:fldChar w:fldCharType="separate"/>
    </w:r>
    <w:r>
      <w:rPr>
        <w:bCs/>
      </w:rPr>
      <w:t>2</w:t>
    </w:r>
    <w:r w:rsidRPr="00F0535E">
      <w:rPr>
        <w:bCs/>
      </w:rPr>
      <w:fldChar w:fldCharType="end"/>
    </w:r>
  </w:p>
  <w:p w14:paraId="3A314564" w14:textId="3510C6B1" w:rsidR="00BC3314" w:rsidRDefault="00BC3314">
    <w:pPr>
      <w:pStyle w:val="Footer"/>
    </w:pPr>
    <w:r>
      <w:rPr>
        <w:noProof/>
      </w:rPr>
      <w:t>Review of Effectiveness of Internal Audit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A8535" w14:textId="77777777" w:rsidR="000028CE" w:rsidRDefault="000028CE" w:rsidP="000E43DF">
      <w:pPr>
        <w:spacing w:after="0" w:line="240" w:lineRule="auto"/>
      </w:pPr>
      <w:r>
        <w:separator/>
      </w:r>
    </w:p>
  </w:footnote>
  <w:footnote w:type="continuationSeparator" w:id="0">
    <w:p w14:paraId="6E61C5FB" w14:textId="77777777" w:rsidR="000028CE" w:rsidRDefault="000028CE" w:rsidP="000E4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490C5" w14:textId="77777777" w:rsidR="001931A8" w:rsidRDefault="001931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02BC0" w14:textId="44E145F9" w:rsidR="000E43DF" w:rsidRPr="00ED6502" w:rsidRDefault="000E43DF" w:rsidP="004359D7">
    <w:pPr>
      <w:pStyle w:val="Header"/>
      <w:tabs>
        <w:tab w:val="clear" w:pos="9026"/>
      </w:tabs>
      <w:jc w:val="center"/>
      <w:rPr>
        <w:b/>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A5B7F" w14:textId="5A25FAAB" w:rsidR="00E53DD7" w:rsidRDefault="00E53DD7" w:rsidP="00E53DD7">
    <w:pPr>
      <w:pStyle w:val="Header"/>
      <w:jc w:val="center"/>
    </w:pPr>
    <w:r>
      <w:rPr>
        <w:noProof/>
      </w:rPr>
      <w:drawing>
        <wp:inline distT="0" distB="0" distL="0" distR="0" wp14:anchorId="508E2B10" wp14:editId="496A8AFF">
          <wp:extent cx="3327991" cy="754233"/>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4614" cy="755734"/>
                  </a:xfrm>
                  <a:prstGeom prst="rect">
                    <a:avLst/>
                  </a:prstGeom>
                  <a:noFill/>
                  <a:ln>
                    <a:noFill/>
                  </a:ln>
                </pic:spPr>
              </pic:pic>
            </a:graphicData>
          </a:graphic>
        </wp:inline>
      </w:drawing>
    </w:r>
  </w:p>
  <w:p w14:paraId="169AF4A9" w14:textId="3DC8B24D" w:rsidR="001931A8" w:rsidRPr="005967AB" w:rsidRDefault="00975163" w:rsidP="001931A8">
    <w:pPr>
      <w:pStyle w:val="Header"/>
      <w:jc w:val="center"/>
      <w:rPr>
        <w:b/>
        <w:bCs/>
      </w:rPr>
    </w:pPr>
    <w:r>
      <w:tab/>
    </w:r>
    <w:r>
      <w:tab/>
    </w:r>
    <w:r w:rsidR="00691756">
      <w:tab/>
    </w:r>
    <w:r w:rsidR="00691756">
      <w:tab/>
    </w:r>
    <w:r w:rsidR="00691756">
      <w:tab/>
    </w:r>
    <w:r w:rsidR="00691756">
      <w:tab/>
    </w:r>
    <w:r w:rsidR="00691756">
      <w:tab/>
    </w:r>
    <w:r w:rsidR="0069175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62F0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7B4671A9"/>
    <w:multiLevelType w:val="hybridMultilevel"/>
    <w:tmpl w:val="BB068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3DF"/>
    <w:rsid w:val="000028CE"/>
    <w:rsid w:val="000E43DF"/>
    <w:rsid w:val="00145649"/>
    <w:rsid w:val="00161B3C"/>
    <w:rsid w:val="001931A8"/>
    <w:rsid w:val="001E2D9A"/>
    <w:rsid w:val="002120F4"/>
    <w:rsid w:val="00217949"/>
    <w:rsid w:val="00263380"/>
    <w:rsid w:val="002D4EA1"/>
    <w:rsid w:val="00375FDE"/>
    <w:rsid w:val="003C4E43"/>
    <w:rsid w:val="004359D7"/>
    <w:rsid w:val="004A2D05"/>
    <w:rsid w:val="0053683E"/>
    <w:rsid w:val="00554C05"/>
    <w:rsid w:val="00563A2B"/>
    <w:rsid w:val="005967AB"/>
    <w:rsid w:val="005A10B2"/>
    <w:rsid w:val="006053E0"/>
    <w:rsid w:val="006058A0"/>
    <w:rsid w:val="006272AB"/>
    <w:rsid w:val="00691756"/>
    <w:rsid w:val="006B2289"/>
    <w:rsid w:val="006F1BC2"/>
    <w:rsid w:val="007410EC"/>
    <w:rsid w:val="008114CB"/>
    <w:rsid w:val="0086367C"/>
    <w:rsid w:val="00943224"/>
    <w:rsid w:val="00975163"/>
    <w:rsid w:val="009A6A29"/>
    <w:rsid w:val="00A12D7D"/>
    <w:rsid w:val="00A72E04"/>
    <w:rsid w:val="00A83C12"/>
    <w:rsid w:val="00AF74F0"/>
    <w:rsid w:val="00B258D6"/>
    <w:rsid w:val="00B45417"/>
    <w:rsid w:val="00B85249"/>
    <w:rsid w:val="00B96BC4"/>
    <w:rsid w:val="00BC3314"/>
    <w:rsid w:val="00BD3A6E"/>
    <w:rsid w:val="00C019C4"/>
    <w:rsid w:val="00C7234B"/>
    <w:rsid w:val="00C94278"/>
    <w:rsid w:val="00CA27E2"/>
    <w:rsid w:val="00CB0EE2"/>
    <w:rsid w:val="00CD0C33"/>
    <w:rsid w:val="00CD4CBD"/>
    <w:rsid w:val="00D73824"/>
    <w:rsid w:val="00DE2F4A"/>
    <w:rsid w:val="00DE4AE8"/>
    <w:rsid w:val="00E2695A"/>
    <w:rsid w:val="00E53DD7"/>
    <w:rsid w:val="00E9605E"/>
    <w:rsid w:val="00ED6502"/>
    <w:rsid w:val="00ED748F"/>
    <w:rsid w:val="00F0535E"/>
    <w:rsid w:val="00F40723"/>
    <w:rsid w:val="00F7151B"/>
    <w:rsid w:val="00FD3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DDC4A"/>
  <w15:chartTrackingRefBased/>
  <w15:docId w15:val="{F31D7E59-FC3E-4F4C-99E0-C4044EE4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114CB"/>
    <w:pPr>
      <w:keepNext/>
      <w:numPr>
        <w:numId w:val="2"/>
      </w:numPr>
      <w:spacing w:after="0" w:line="240" w:lineRule="auto"/>
      <w:outlineLvl w:val="0"/>
    </w:pPr>
    <w:rPr>
      <w:rFonts w:ascii="Calibri" w:eastAsia="Times New Roman" w:hAnsi="Calibri" w:cs="Calibri"/>
      <w:b/>
      <w:bCs/>
      <w:sz w:val="28"/>
      <w:szCs w:val="28"/>
    </w:rPr>
  </w:style>
  <w:style w:type="paragraph" w:styleId="Heading2">
    <w:name w:val="heading 2"/>
    <w:basedOn w:val="Normal"/>
    <w:next w:val="Normal"/>
    <w:link w:val="Heading2Char"/>
    <w:qFormat/>
    <w:rsid w:val="008114CB"/>
    <w:pPr>
      <w:keepNext/>
      <w:numPr>
        <w:ilvl w:val="1"/>
        <w:numId w:val="2"/>
      </w:numPr>
      <w:spacing w:after="0" w:line="240" w:lineRule="auto"/>
      <w:outlineLvl w:val="1"/>
    </w:pPr>
    <w:rPr>
      <w:rFonts w:ascii="Calibri" w:eastAsia="Times New Roman" w:hAnsi="Calibri" w:cs="Times New Roman"/>
      <w:bCs/>
      <w:sz w:val="22"/>
    </w:rPr>
  </w:style>
  <w:style w:type="paragraph" w:styleId="Heading3">
    <w:name w:val="heading 3"/>
    <w:basedOn w:val="Normal"/>
    <w:next w:val="Normal"/>
    <w:link w:val="Heading3Char"/>
    <w:semiHidden/>
    <w:unhideWhenUsed/>
    <w:qFormat/>
    <w:rsid w:val="008114CB"/>
    <w:pPr>
      <w:keepNext/>
      <w:numPr>
        <w:ilvl w:val="2"/>
        <w:numId w:val="2"/>
      </w:numPr>
      <w:spacing w:before="240" w:after="60" w:line="240" w:lineRule="auto"/>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semiHidden/>
    <w:unhideWhenUsed/>
    <w:qFormat/>
    <w:rsid w:val="008114CB"/>
    <w:pPr>
      <w:keepNext/>
      <w:numPr>
        <w:ilvl w:val="3"/>
        <w:numId w:val="2"/>
      </w:numPr>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semiHidden/>
    <w:unhideWhenUsed/>
    <w:qFormat/>
    <w:rsid w:val="008114CB"/>
    <w:pPr>
      <w:numPr>
        <w:ilvl w:val="4"/>
        <w:numId w:val="2"/>
      </w:num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8114CB"/>
    <w:pPr>
      <w:numPr>
        <w:ilvl w:val="5"/>
        <w:numId w:val="2"/>
      </w:numPr>
      <w:spacing w:before="240" w:after="60" w:line="240" w:lineRule="auto"/>
      <w:outlineLvl w:val="5"/>
    </w:pPr>
    <w:rPr>
      <w:rFonts w:ascii="Calibri" w:eastAsia="Times New Roman" w:hAnsi="Calibri" w:cs="Times New Roman"/>
      <w:b/>
      <w:bCs/>
      <w:sz w:val="22"/>
      <w:szCs w:val="22"/>
    </w:rPr>
  </w:style>
  <w:style w:type="paragraph" w:styleId="Heading7">
    <w:name w:val="heading 7"/>
    <w:basedOn w:val="Normal"/>
    <w:next w:val="Normal"/>
    <w:link w:val="Heading7Char"/>
    <w:semiHidden/>
    <w:unhideWhenUsed/>
    <w:qFormat/>
    <w:rsid w:val="008114CB"/>
    <w:pPr>
      <w:numPr>
        <w:ilvl w:val="6"/>
        <w:numId w:val="2"/>
      </w:numPr>
      <w:spacing w:before="240" w:after="60" w:line="240" w:lineRule="auto"/>
      <w:outlineLvl w:val="6"/>
    </w:pPr>
    <w:rPr>
      <w:rFonts w:ascii="Calibri" w:eastAsia="Times New Roman" w:hAnsi="Calibri" w:cs="Times New Roman"/>
    </w:rPr>
  </w:style>
  <w:style w:type="paragraph" w:styleId="Heading8">
    <w:name w:val="heading 8"/>
    <w:basedOn w:val="Normal"/>
    <w:next w:val="Normal"/>
    <w:link w:val="Heading8Char"/>
    <w:semiHidden/>
    <w:unhideWhenUsed/>
    <w:qFormat/>
    <w:rsid w:val="008114CB"/>
    <w:pPr>
      <w:numPr>
        <w:ilvl w:val="7"/>
        <w:numId w:val="2"/>
      </w:numPr>
      <w:spacing w:before="240" w:after="60" w:line="240" w:lineRule="auto"/>
      <w:outlineLvl w:val="7"/>
    </w:pPr>
    <w:rPr>
      <w:rFonts w:ascii="Calibri" w:eastAsia="Times New Roman" w:hAnsi="Calibri" w:cs="Times New Roman"/>
      <w:i/>
      <w:iCs/>
    </w:rPr>
  </w:style>
  <w:style w:type="paragraph" w:styleId="Heading9">
    <w:name w:val="heading 9"/>
    <w:basedOn w:val="Normal"/>
    <w:next w:val="Normal"/>
    <w:link w:val="Heading9Char"/>
    <w:semiHidden/>
    <w:unhideWhenUsed/>
    <w:qFormat/>
    <w:rsid w:val="008114CB"/>
    <w:pPr>
      <w:numPr>
        <w:ilvl w:val="8"/>
        <w:numId w:val="2"/>
      </w:numPr>
      <w:spacing w:before="240" w:after="60" w:line="240" w:lineRule="auto"/>
      <w:outlineLvl w:val="8"/>
    </w:pPr>
    <w:rPr>
      <w:rFonts w:ascii="Calibri Light" w:eastAsia="Times New Roman" w:hAnsi="Calibri Light"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D3A6E"/>
    <w:pPr>
      <w:framePr w:w="7920" w:h="1980" w:hRule="exact" w:hSpace="180" w:wrap="auto" w:hAnchor="page" w:xAlign="center" w:yAlign="bottom"/>
      <w:spacing w:after="0" w:line="240" w:lineRule="auto"/>
      <w:ind w:left="2880"/>
    </w:pPr>
    <w:rPr>
      <w:rFonts w:asciiTheme="majorHAnsi" w:eastAsiaTheme="majorEastAsia" w:hAnsiTheme="majorHAnsi" w:cstheme="majorBidi"/>
      <w:sz w:val="28"/>
    </w:rPr>
  </w:style>
  <w:style w:type="paragraph" w:styleId="Header">
    <w:name w:val="header"/>
    <w:basedOn w:val="Normal"/>
    <w:link w:val="HeaderChar"/>
    <w:uiPriority w:val="99"/>
    <w:unhideWhenUsed/>
    <w:rsid w:val="000E43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43DF"/>
  </w:style>
  <w:style w:type="paragraph" w:styleId="Footer">
    <w:name w:val="footer"/>
    <w:basedOn w:val="Normal"/>
    <w:link w:val="FooterChar"/>
    <w:uiPriority w:val="99"/>
    <w:unhideWhenUsed/>
    <w:rsid w:val="000E43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3DF"/>
  </w:style>
  <w:style w:type="table" w:styleId="TableGrid">
    <w:name w:val="Table Grid"/>
    <w:basedOn w:val="TableNormal"/>
    <w:uiPriority w:val="59"/>
    <w:rsid w:val="000E4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43DF"/>
    <w:pPr>
      <w:ind w:left="720"/>
      <w:contextualSpacing/>
    </w:pPr>
  </w:style>
  <w:style w:type="character" w:customStyle="1" w:styleId="Heading1Char">
    <w:name w:val="Heading 1 Char"/>
    <w:basedOn w:val="DefaultParagraphFont"/>
    <w:link w:val="Heading1"/>
    <w:rsid w:val="008114CB"/>
    <w:rPr>
      <w:rFonts w:ascii="Calibri" w:eastAsia="Times New Roman" w:hAnsi="Calibri" w:cs="Calibri"/>
      <w:b/>
      <w:bCs/>
      <w:sz w:val="28"/>
      <w:szCs w:val="28"/>
    </w:rPr>
  </w:style>
  <w:style w:type="character" w:customStyle="1" w:styleId="Heading2Char">
    <w:name w:val="Heading 2 Char"/>
    <w:basedOn w:val="DefaultParagraphFont"/>
    <w:link w:val="Heading2"/>
    <w:rsid w:val="008114CB"/>
    <w:rPr>
      <w:rFonts w:ascii="Calibri" w:eastAsia="Times New Roman" w:hAnsi="Calibri" w:cs="Times New Roman"/>
      <w:bCs/>
      <w:sz w:val="22"/>
    </w:rPr>
  </w:style>
  <w:style w:type="character" w:customStyle="1" w:styleId="Heading3Char">
    <w:name w:val="Heading 3 Char"/>
    <w:basedOn w:val="DefaultParagraphFont"/>
    <w:link w:val="Heading3"/>
    <w:semiHidden/>
    <w:rsid w:val="008114CB"/>
    <w:rPr>
      <w:rFonts w:ascii="Calibri Light" w:eastAsia="Times New Roman" w:hAnsi="Calibri Light" w:cs="Times New Roman"/>
      <w:b/>
      <w:bCs/>
      <w:sz w:val="26"/>
      <w:szCs w:val="26"/>
    </w:rPr>
  </w:style>
  <w:style w:type="character" w:customStyle="1" w:styleId="Heading4Char">
    <w:name w:val="Heading 4 Char"/>
    <w:basedOn w:val="DefaultParagraphFont"/>
    <w:link w:val="Heading4"/>
    <w:semiHidden/>
    <w:rsid w:val="008114CB"/>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8114CB"/>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8114CB"/>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8114CB"/>
    <w:rPr>
      <w:rFonts w:ascii="Calibri" w:eastAsia="Times New Roman" w:hAnsi="Calibri" w:cs="Times New Roman"/>
    </w:rPr>
  </w:style>
  <w:style w:type="character" w:customStyle="1" w:styleId="Heading8Char">
    <w:name w:val="Heading 8 Char"/>
    <w:basedOn w:val="DefaultParagraphFont"/>
    <w:link w:val="Heading8"/>
    <w:semiHidden/>
    <w:rsid w:val="008114CB"/>
    <w:rPr>
      <w:rFonts w:ascii="Calibri" w:eastAsia="Times New Roman" w:hAnsi="Calibri" w:cs="Times New Roman"/>
      <w:i/>
      <w:iCs/>
    </w:rPr>
  </w:style>
  <w:style w:type="character" w:customStyle="1" w:styleId="Heading9Char">
    <w:name w:val="Heading 9 Char"/>
    <w:basedOn w:val="DefaultParagraphFont"/>
    <w:link w:val="Heading9"/>
    <w:semiHidden/>
    <w:rsid w:val="008114CB"/>
    <w:rPr>
      <w:rFonts w:ascii="Calibri Light" w:eastAsia="Times New Roman" w:hAnsi="Calibri Light"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0489113E8C424D8446161E8A24BFF7" ma:contentTypeVersion="11" ma:contentTypeDescription="Create a new document." ma:contentTypeScope="" ma:versionID="85ab9ce1460f71b188bc8322d28c6492">
  <xsd:schema xmlns:xsd="http://www.w3.org/2001/XMLSchema" xmlns:xs="http://www.w3.org/2001/XMLSchema" xmlns:p="http://schemas.microsoft.com/office/2006/metadata/properties" xmlns:ns2="436cd98c-9b50-4f0b-bbf5-61144f0b31d7" targetNamespace="http://schemas.microsoft.com/office/2006/metadata/properties" ma:root="true" ma:fieldsID="ba4f7051741fe6c897f703e7ff126def" ns2:_="">
    <xsd:import namespace="436cd98c-9b50-4f0b-bbf5-61144f0b31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6cd98c-9b50-4f0b-bbf5-61144f0b3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A8541F-8E2E-488C-8DFD-555B7463B9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437A8D-E177-4774-9A56-6FC62459CA7C}">
  <ds:schemaRefs>
    <ds:schemaRef ds:uri="http://schemas.microsoft.com/sharepoint/v3/contenttype/forms"/>
  </ds:schemaRefs>
</ds:datastoreItem>
</file>

<file path=customXml/itemProps3.xml><?xml version="1.0" encoding="utf-8"?>
<ds:datastoreItem xmlns:ds="http://schemas.openxmlformats.org/officeDocument/2006/customXml" ds:itemID="{4860D3A4-4243-475D-9CF4-430E7FD5A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6cd98c-9b50-4f0b-bbf5-61144f0b31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635</Words>
  <Characters>3621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Ratcliff</dc:creator>
  <cp:keywords/>
  <dc:description/>
  <cp:lastModifiedBy>clerk</cp:lastModifiedBy>
  <cp:revision>47</cp:revision>
  <cp:lastPrinted>2021-12-01T13:40:00Z</cp:lastPrinted>
  <dcterms:created xsi:type="dcterms:W3CDTF">2019-04-14T20:25:00Z</dcterms:created>
  <dcterms:modified xsi:type="dcterms:W3CDTF">2021-12-01T13:40:00Z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0x010100E40489113E8C424D8446161E8A24BFF7</vt:lpwstr>
  </property>
</Properties>
</file>